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BA12B" w14:textId="1EFA1771" w:rsidR="00571FD6" w:rsidRPr="004B4ED6" w:rsidRDefault="00571FD6" w:rsidP="007612B9">
      <w:pPr>
        <w:pBdr>
          <w:between w:val="single" w:sz="8" w:space="1" w:color="C00000"/>
        </w:pBdr>
        <w:tabs>
          <w:tab w:val="right" w:pos="9000"/>
        </w:tabs>
        <w:rPr>
          <w:rFonts w:cs="Arial"/>
          <w:b/>
          <w:szCs w:val="24"/>
        </w:rPr>
      </w:pPr>
      <w:bookmarkStart w:id="0" w:name="_GoBack"/>
      <w:bookmarkEnd w:id="0"/>
      <w:r w:rsidRPr="007612B9">
        <w:rPr>
          <w:rFonts w:cs="Arial"/>
          <w:b/>
          <w:color w:val="C00000"/>
          <w:sz w:val="36"/>
          <w:szCs w:val="36"/>
        </w:rPr>
        <w:t xml:space="preserve">Planning </w:t>
      </w:r>
      <w:r w:rsidR="004D6C89">
        <w:rPr>
          <w:rFonts w:cs="Arial"/>
          <w:b/>
          <w:color w:val="C00000"/>
          <w:sz w:val="36"/>
          <w:szCs w:val="36"/>
        </w:rPr>
        <w:t>and Assessment</w:t>
      </w:r>
      <w:r w:rsidR="004B4ED6">
        <w:rPr>
          <w:rFonts w:cs="Arial"/>
          <w:b/>
          <w:color w:val="C00000"/>
          <w:sz w:val="36"/>
          <w:szCs w:val="36"/>
        </w:rPr>
        <w:tab/>
      </w:r>
      <w:r w:rsidR="0064515A" w:rsidRPr="0064515A">
        <w:t>IRF</w:t>
      </w:r>
      <w:r w:rsidR="00FF300A" w:rsidRPr="0064515A">
        <w:t>19/</w:t>
      </w:r>
      <w:r w:rsidR="0064515A" w:rsidRPr="0064515A">
        <w:t>3767</w:t>
      </w:r>
    </w:p>
    <w:p w14:paraId="6902C1DD" w14:textId="77777777" w:rsidR="00571FD6" w:rsidRPr="00672AB1" w:rsidRDefault="00E45D5D" w:rsidP="007612B9">
      <w:pPr>
        <w:pBdr>
          <w:between w:val="single" w:sz="8" w:space="1" w:color="C00000"/>
        </w:pBdr>
        <w:tabs>
          <w:tab w:val="right" w:pos="9000"/>
        </w:tabs>
        <w:ind w:left="181" w:hanging="181"/>
        <w:rPr>
          <w:rFonts w:cs="Arial"/>
          <w:color w:val="002060"/>
          <w:sz w:val="32"/>
          <w:szCs w:val="32"/>
        </w:rPr>
      </w:pPr>
      <w:r w:rsidRPr="00672AB1">
        <w:rPr>
          <w:rFonts w:cs="Arial"/>
          <w:color w:val="C00000"/>
          <w:sz w:val="32"/>
          <w:szCs w:val="32"/>
        </w:rPr>
        <w:t xml:space="preserve">Gateway </w:t>
      </w:r>
      <w:r w:rsidR="00BD11AD">
        <w:rPr>
          <w:rFonts w:cs="Arial"/>
          <w:color w:val="C00000"/>
          <w:sz w:val="32"/>
          <w:szCs w:val="32"/>
        </w:rPr>
        <w:t>d</w:t>
      </w:r>
      <w:r w:rsidR="00672AB1" w:rsidRPr="00672AB1">
        <w:rPr>
          <w:rFonts w:cs="Arial"/>
          <w:color w:val="C00000"/>
          <w:sz w:val="32"/>
          <w:szCs w:val="32"/>
        </w:rPr>
        <w:t xml:space="preserve">etermination </w:t>
      </w:r>
      <w:r w:rsidR="00BD11AD">
        <w:rPr>
          <w:rFonts w:cs="Arial"/>
          <w:color w:val="C00000"/>
          <w:sz w:val="32"/>
          <w:szCs w:val="32"/>
        </w:rPr>
        <w:t>r</w:t>
      </w:r>
      <w:r w:rsidRPr="00672AB1">
        <w:rPr>
          <w:rFonts w:cs="Arial"/>
          <w:color w:val="C00000"/>
          <w:sz w:val="32"/>
          <w:szCs w:val="32"/>
        </w:rPr>
        <w:t>eport</w:t>
      </w:r>
    </w:p>
    <w:p w14:paraId="29D433EC" w14:textId="77777777" w:rsidR="00571FD6" w:rsidRPr="00A15C06" w:rsidRDefault="00571FD6" w:rsidP="00571FD6">
      <w:pPr>
        <w:tabs>
          <w:tab w:val="right" w:pos="9000"/>
        </w:tabs>
        <w:ind w:left="181" w:hanging="181"/>
        <w:rPr>
          <w:rFonts w:cs="Arial"/>
          <w:b/>
          <w:szCs w:val="22"/>
        </w:rPr>
      </w:pPr>
    </w:p>
    <w:p w14:paraId="4CD8A925" w14:textId="77777777" w:rsidR="00571FD6" w:rsidRPr="00A15C06" w:rsidRDefault="00571FD6" w:rsidP="000D3C86">
      <w:pPr>
        <w:tabs>
          <w:tab w:val="right" w:pos="9000"/>
        </w:tabs>
        <w:ind w:left="181" w:hanging="181"/>
        <w:rPr>
          <w:rFonts w:cs="Arial"/>
          <w:b/>
          <w:szCs w:val="24"/>
        </w:rPr>
      </w:pPr>
    </w:p>
    <w:tbl>
      <w:tblPr>
        <w:tblW w:w="922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0"/>
        <w:gridCol w:w="6283"/>
      </w:tblGrid>
      <w:tr w:rsidR="00DB4F25" w:rsidRPr="00F22923" w14:paraId="7333327A" w14:textId="77777777" w:rsidTr="00E204E4">
        <w:trPr>
          <w:trHeight w:val="273"/>
        </w:trPr>
        <w:tc>
          <w:tcPr>
            <w:tcW w:w="2940" w:type="dxa"/>
            <w:shd w:val="clear" w:color="auto" w:fill="auto"/>
          </w:tcPr>
          <w:p w14:paraId="2EDDC410" w14:textId="77777777" w:rsidR="00DB4F25" w:rsidRPr="00F22923" w:rsidRDefault="00DB4F25" w:rsidP="001348AA">
            <w:pPr>
              <w:rPr>
                <w:b/>
              </w:rPr>
            </w:pPr>
            <w:r>
              <w:rPr>
                <w:b/>
              </w:rPr>
              <w:t>LGA</w:t>
            </w:r>
          </w:p>
        </w:tc>
        <w:tc>
          <w:tcPr>
            <w:tcW w:w="6283" w:type="dxa"/>
            <w:shd w:val="clear" w:color="auto" w:fill="auto"/>
          </w:tcPr>
          <w:p w14:paraId="0CB76891" w14:textId="0EB38EE4" w:rsidR="00DB4F25" w:rsidRPr="00CC16D7" w:rsidRDefault="00FF300A" w:rsidP="001348AA">
            <w:r w:rsidRPr="00CC16D7">
              <w:t>Lake Macquarie</w:t>
            </w:r>
            <w:r w:rsidR="004D6C89">
              <w:t xml:space="preserve"> City</w:t>
            </w:r>
          </w:p>
        </w:tc>
      </w:tr>
      <w:tr w:rsidR="00DF5472" w:rsidRPr="00F22923" w14:paraId="6D08484B" w14:textId="77777777" w:rsidTr="00E204E4">
        <w:trPr>
          <w:trHeight w:val="273"/>
        </w:trPr>
        <w:tc>
          <w:tcPr>
            <w:tcW w:w="2940" w:type="dxa"/>
            <w:shd w:val="clear" w:color="auto" w:fill="auto"/>
          </w:tcPr>
          <w:p w14:paraId="0E246E2E" w14:textId="77777777" w:rsidR="00DF5472" w:rsidRDefault="00442DF4" w:rsidP="001348AA">
            <w:pPr>
              <w:rPr>
                <w:b/>
              </w:rPr>
            </w:pPr>
            <w:r>
              <w:rPr>
                <w:b/>
              </w:rPr>
              <w:t>P</w:t>
            </w:r>
            <w:r w:rsidR="00DF5472">
              <w:rPr>
                <w:b/>
              </w:rPr>
              <w:t xml:space="preserve">PA </w:t>
            </w:r>
          </w:p>
        </w:tc>
        <w:tc>
          <w:tcPr>
            <w:tcW w:w="6283" w:type="dxa"/>
            <w:shd w:val="clear" w:color="auto" w:fill="auto"/>
          </w:tcPr>
          <w:p w14:paraId="26A397EE" w14:textId="77777777" w:rsidR="00DF5472" w:rsidRPr="00CC16D7" w:rsidRDefault="00FF300A" w:rsidP="006E5D81">
            <w:r w:rsidRPr="00CC16D7">
              <w:t>Lake Macquarie City Council</w:t>
            </w:r>
          </w:p>
        </w:tc>
      </w:tr>
      <w:tr w:rsidR="00E45D5D" w:rsidRPr="00F22923" w14:paraId="35C0F1CD" w14:textId="77777777" w:rsidTr="00E204E4">
        <w:trPr>
          <w:trHeight w:val="273"/>
        </w:trPr>
        <w:tc>
          <w:tcPr>
            <w:tcW w:w="2940" w:type="dxa"/>
            <w:shd w:val="clear" w:color="auto" w:fill="auto"/>
          </w:tcPr>
          <w:p w14:paraId="71CA6658" w14:textId="77777777" w:rsidR="00E45D5D" w:rsidRPr="00F22923" w:rsidRDefault="005A57A7" w:rsidP="001348AA">
            <w:pPr>
              <w:rPr>
                <w:rFonts w:cs="Arial"/>
                <w:szCs w:val="22"/>
              </w:rPr>
            </w:pPr>
            <w:r>
              <w:rPr>
                <w:b/>
              </w:rPr>
              <w:t>NAME</w:t>
            </w:r>
          </w:p>
        </w:tc>
        <w:tc>
          <w:tcPr>
            <w:tcW w:w="6283" w:type="dxa"/>
            <w:shd w:val="clear" w:color="auto" w:fill="auto"/>
          </w:tcPr>
          <w:p w14:paraId="7CC53CF8" w14:textId="034D54C6" w:rsidR="00E45D5D" w:rsidRPr="00CC16D7" w:rsidRDefault="00FF300A" w:rsidP="00DB4F25">
            <w:pPr>
              <w:rPr>
                <w:rFonts w:cs="Arial"/>
                <w:szCs w:val="22"/>
              </w:rPr>
            </w:pPr>
            <w:r w:rsidRPr="00CC16D7">
              <w:t xml:space="preserve">Reclassification of </w:t>
            </w:r>
            <w:r w:rsidR="0045590D">
              <w:t>various</w:t>
            </w:r>
            <w:r w:rsidR="00A642EA">
              <w:t xml:space="preserve"> sites from </w:t>
            </w:r>
            <w:r w:rsidR="008766DB">
              <w:t>c</w:t>
            </w:r>
            <w:r w:rsidRPr="00CC16D7">
              <w:t xml:space="preserve">ommunity </w:t>
            </w:r>
            <w:r w:rsidR="008766DB">
              <w:t>l</w:t>
            </w:r>
            <w:r w:rsidRPr="00CC16D7">
              <w:t xml:space="preserve">and </w:t>
            </w:r>
            <w:r w:rsidR="00433EE5">
              <w:br/>
            </w:r>
            <w:r w:rsidRPr="00CC16D7">
              <w:t xml:space="preserve">to </w:t>
            </w:r>
            <w:r w:rsidR="008766DB">
              <w:t>o</w:t>
            </w:r>
            <w:r w:rsidRPr="00CC16D7">
              <w:t xml:space="preserve">perational </w:t>
            </w:r>
            <w:r w:rsidR="008766DB">
              <w:t>l</w:t>
            </w:r>
            <w:r w:rsidRPr="00CC16D7">
              <w:t>and</w:t>
            </w:r>
            <w:r w:rsidR="00B47803">
              <w:t xml:space="preserve">, rezoning of </w:t>
            </w:r>
            <w:r w:rsidR="0045590D">
              <w:t xml:space="preserve">various </w:t>
            </w:r>
            <w:r w:rsidR="00B47803">
              <w:t>sites and amendment to various planning controls</w:t>
            </w:r>
            <w:r w:rsidRPr="00CC16D7">
              <w:t xml:space="preserve"> </w:t>
            </w:r>
            <w:r w:rsidR="00F2387A" w:rsidRPr="00244E41">
              <w:t>(</w:t>
            </w:r>
            <w:r w:rsidR="004C6E4F">
              <w:t>10</w:t>
            </w:r>
            <w:r w:rsidR="00F2387A" w:rsidRPr="00244E41">
              <w:t xml:space="preserve"> homes</w:t>
            </w:r>
            <w:r w:rsidR="00A642EA">
              <w:t xml:space="preserve">, </w:t>
            </w:r>
            <w:r w:rsidR="00433EE5">
              <w:br/>
            </w:r>
            <w:r w:rsidR="00A642EA">
              <w:t>0 jobs</w:t>
            </w:r>
            <w:r w:rsidR="00F2387A" w:rsidRPr="00CC16D7">
              <w:t>)</w:t>
            </w:r>
          </w:p>
        </w:tc>
      </w:tr>
      <w:tr w:rsidR="00E45D5D" w:rsidRPr="00F22923" w14:paraId="5C6508CF" w14:textId="77777777" w:rsidTr="00E204E4">
        <w:trPr>
          <w:trHeight w:val="273"/>
        </w:trPr>
        <w:tc>
          <w:tcPr>
            <w:tcW w:w="2940" w:type="dxa"/>
            <w:shd w:val="clear" w:color="auto" w:fill="auto"/>
          </w:tcPr>
          <w:p w14:paraId="46091B1E" w14:textId="77777777" w:rsidR="00E45D5D" w:rsidRPr="00F22923" w:rsidRDefault="005A57A7" w:rsidP="001348AA">
            <w:pPr>
              <w:rPr>
                <w:rFonts w:cs="Arial"/>
                <w:szCs w:val="22"/>
              </w:rPr>
            </w:pPr>
            <w:r>
              <w:rPr>
                <w:b/>
              </w:rPr>
              <w:t>NUMBER</w:t>
            </w:r>
          </w:p>
        </w:tc>
        <w:tc>
          <w:tcPr>
            <w:tcW w:w="6283" w:type="dxa"/>
            <w:shd w:val="clear" w:color="auto" w:fill="auto"/>
          </w:tcPr>
          <w:p w14:paraId="666218F9" w14:textId="77777777" w:rsidR="00E45D5D" w:rsidRPr="00CC16D7" w:rsidRDefault="00FF300A" w:rsidP="001348AA">
            <w:r w:rsidRPr="00CC16D7">
              <w:t>PP_2019_LAKEM_001_00</w:t>
            </w:r>
          </w:p>
        </w:tc>
      </w:tr>
      <w:tr w:rsidR="00DF5472" w:rsidRPr="00F22923" w14:paraId="28CE0F4F" w14:textId="77777777" w:rsidTr="00E204E4">
        <w:trPr>
          <w:trHeight w:val="273"/>
        </w:trPr>
        <w:tc>
          <w:tcPr>
            <w:tcW w:w="2940" w:type="dxa"/>
            <w:shd w:val="clear" w:color="auto" w:fill="auto"/>
          </w:tcPr>
          <w:p w14:paraId="2B0FCCCF" w14:textId="77777777" w:rsidR="00DF5472" w:rsidRDefault="00DF5472" w:rsidP="00DF5472">
            <w:pPr>
              <w:rPr>
                <w:b/>
              </w:rPr>
            </w:pPr>
            <w:r>
              <w:rPr>
                <w:b/>
              </w:rPr>
              <w:t xml:space="preserve">LEP TO BE AMENDED  </w:t>
            </w:r>
          </w:p>
        </w:tc>
        <w:tc>
          <w:tcPr>
            <w:tcW w:w="6283" w:type="dxa"/>
            <w:shd w:val="clear" w:color="auto" w:fill="auto"/>
          </w:tcPr>
          <w:p w14:paraId="1830F259" w14:textId="77777777" w:rsidR="00DF5472" w:rsidRPr="00CC16D7" w:rsidRDefault="00FF300A" w:rsidP="00E57278">
            <w:r w:rsidRPr="00CC16D7">
              <w:t>Lake Macquarie Local Environmental Plan 2014</w:t>
            </w:r>
          </w:p>
        </w:tc>
      </w:tr>
      <w:tr w:rsidR="00E45D5D" w:rsidRPr="00F22923" w14:paraId="7522D12D" w14:textId="77777777" w:rsidTr="00E204E4">
        <w:trPr>
          <w:trHeight w:val="273"/>
        </w:trPr>
        <w:tc>
          <w:tcPr>
            <w:tcW w:w="2940" w:type="dxa"/>
            <w:shd w:val="clear" w:color="auto" w:fill="auto"/>
          </w:tcPr>
          <w:p w14:paraId="042E0E6A" w14:textId="77777777" w:rsidR="005A57A7" w:rsidRPr="005A57A7" w:rsidRDefault="00E45D5D" w:rsidP="001348AA">
            <w:pPr>
              <w:rPr>
                <w:b/>
              </w:rPr>
            </w:pPr>
            <w:r w:rsidRPr="00F22923">
              <w:rPr>
                <w:b/>
              </w:rPr>
              <w:t>ADDRESS</w:t>
            </w:r>
          </w:p>
        </w:tc>
        <w:tc>
          <w:tcPr>
            <w:tcW w:w="6283" w:type="dxa"/>
            <w:shd w:val="clear" w:color="auto" w:fill="auto"/>
          </w:tcPr>
          <w:p w14:paraId="75EB9B46" w14:textId="1CE30F24" w:rsidR="00E45D5D" w:rsidRDefault="00FF1D9C" w:rsidP="00787A61">
            <w:r>
              <w:t>Item</w:t>
            </w:r>
            <w:r w:rsidR="00A81A53">
              <w:t xml:space="preserve"> </w:t>
            </w:r>
            <w:r>
              <w:t xml:space="preserve">1 </w:t>
            </w:r>
            <w:r w:rsidR="00BF4846">
              <w:t>–</w:t>
            </w:r>
            <w:r>
              <w:t xml:space="preserve"> </w:t>
            </w:r>
            <w:r w:rsidR="00BF4846">
              <w:t xml:space="preserve">9c Albert Street, Edgeworth </w:t>
            </w:r>
          </w:p>
          <w:p w14:paraId="6AB0B10E" w14:textId="242DFAC6" w:rsidR="00BF4846" w:rsidRDefault="00BF4846" w:rsidP="00787A61">
            <w:r>
              <w:t>Item</w:t>
            </w:r>
            <w:r w:rsidR="00A81A53">
              <w:t xml:space="preserve"> </w:t>
            </w:r>
            <w:r>
              <w:t>2 – 38C Bayview Street, Warners Bay</w:t>
            </w:r>
          </w:p>
          <w:p w14:paraId="17856431" w14:textId="2620539B" w:rsidR="00BF4846" w:rsidRDefault="00BF4846" w:rsidP="00787A61">
            <w:r>
              <w:t>Item</w:t>
            </w:r>
            <w:r w:rsidR="00A81A53">
              <w:t xml:space="preserve"> </w:t>
            </w:r>
            <w:r>
              <w:t>3 – 37A Highfields Parade, Highfields</w:t>
            </w:r>
          </w:p>
          <w:p w14:paraId="73617A2C" w14:textId="0A190623" w:rsidR="00BF4846" w:rsidRDefault="00BF4846" w:rsidP="00787A61">
            <w:r>
              <w:t>Item</w:t>
            </w:r>
            <w:r w:rsidR="00A81A53">
              <w:t xml:space="preserve"> </w:t>
            </w:r>
            <w:r>
              <w:t>4 – Apex Street, Belmont</w:t>
            </w:r>
          </w:p>
          <w:p w14:paraId="7D98EA09" w14:textId="7D6A7485" w:rsidR="00BF4846" w:rsidRDefault="00BF4846" w:rsidP="00787A61">
            <w:r>
              <w:t>Item</w:t>
            </w:r>
            <w:r w:rsidR="00A81A53">
              <w:t xml:space="preserve"> </w:t>
            </w:r>
            <w:r>
              <w:t>5 – Part of 8A Kawara Place, Kahibah</w:t>
            </w:r>
          </w:p>
          <w:p w14:paraId="6E574571" w14:textId="7342E57A" w:rsidR="00BF4846" w:rsidRDefault="00BF4846" w:rsidP="00787A61">
            <w:r>
              <w:t>Item</w:t>
            </w:r>
            <w:r w:rsidR="00A81A53">
              <w:t xml:space="preserve"> </w:t>
            </w:r>
            <w:r>
              <w:t>6 – 356 Awaba Road, Toronto</w:t>
            </w:r>
          </w:p>
          <w:p w14:paraId="250FE8BA" w14:textId="57745F0C" w:rsidR="00BF4846" w:rsidRDefault="00BF4846" w:rsidP="00787A61">
            <w:r>
              <w:t>Item</w:t>
            </w:r>
            <w:r w:rsidR="00A81A53">
              <w:t xml:space="preserve"> </w:t>
            </w:r>
            <w:r>
              <w:t>7 – 146C Princeton Avenue, Adamstown Heights</w:t>
            </w:r>
          </w:p>
          <w:p w14:paraId="6E5FF7F7" w14:textId="266F3005" w:rsidR="00BF4846" w:rsidRDefault="00BF4846" w:rsidP="00787A61">
            <w:r>
              <w:t>Item 8 – 1A Macquarie Road, Fennell Bay</w:t>
            </w:r>
          </w:p>
          <w:p w14:paraId="72B8BB1C" w14:textId="1291EF6F" w:rsidR="00BF4846" w:rsidRDefault="00BF4846" w:rsidP="00787A61">
            <w:r>
              <w:t>Item 9 – 36 and 36A Wommara Avenue, Jewells</w:t>
            </w:r>
          </w:p>
          <w:p w14:paraId="33EF0F18" w14:textId="0170FB8D" w:rsidR="00A81A53" w:rsidRPr="00CC16D7" w:rsidRDefault="00BF4846" w:rsidP="00787A61">
            <w:r>
              <w:t>Item 10 – 6 Tristania Close, Teralba</w:t>
            </w:r>
          </w:p>
        </w:tc>
      </w:tr>
      <w:tr w:rsidR="00787A61" w:rsidRPr="00F22923" w14:paraId="7F364101" w14:textId="77777777" w:rsidTr="00E204E4">
        <w:trPr>
          <w:trHeight w:val="273"/>
        </w:trPr>
        <w:tc>
          <w:tcPr>
            <w:tcW w:w="2940" w:type="dxa"/>
            <w:shd w:val="clear" w:color="auto" w:fill="auto"/>
          </w:tcPr>
          <w:p w14:paraId="53BF93CC" w14:textId="77777777" w:rsidR="00787A61" w:rsidRPr="00F22923" w:rsidRDefault="00787A61" w:rsidP="001348AA">
            <w:pPr>
              <w:rPr>
                <w:b/>
              </w:rPr>
            </w:pPr>
            <w:r>
              <w:rPr>
                <w:b/>
              </w:rPr>
              <w:t>DESCRIPTION</w:t>
            </w:r>
          </w:p>
        </w:tc>
        <w:tc>
          <w:tcPr>
            <w:tcW w:w="6283" w:type="dxa"/>
            <w:shd w:val="clear" w:color="auto" w:fill="auto"/>
          </w:tcPr>
          <w:p w14:paraId="7795DB0A" w14:textId="73B2640C" w:rsidR="00787A61" w:rsidRDefault="00BF4846" w:rsidP="001348AA">
            <w:r>
              <w:t>Item</w:t>
            </w:r>
            <w:r w:rsidR="00A81A53">
              <w:t xml:space="preserve"> </w:t>
            </w:r>
            <w:r>
              <w:t>1 – Lot 2 DP506929</w:t>
            </w:r>
          </w:p>
          <w:p w14:paraId="22CA4DCF" w14:textId="448A55DB" w:rsidR="00751BFF" w:rsidRDefault="00751BFF" w:rsidP="00751BFF">
            <w:r>
              <w:t>Item</w:t>
            </w:r>
            <w:r w:rsidR="00A81A53">
              <w:t xml:space="preserve"> </w:t>
            </w:r>
            <w:r>
              <w:t>2 – Lot 1 DP 651248</w:t>
            </w:r>
          </w:p>
          <w:p w14:paraId="4617BB91" w14:textId="0A0C8C07" w:rsidR="00751BFF" w:rsidRDefault="00751BFF" w:rsidP="00751BFF">
            <w:r>
              <w:t>Item 3 – Lot 198 DP 18348</w:t>
            </w:r>
          </w:p>
          <w:p w14:paraId="17837A74" w14:textId="17D37900" w:rsidR="00751BFF" w:rsidRDefault="00751BFF" w:rsidP="00751BFF">
            <w:r>
              <w:t>Item</w:t>
            </w:r>
            <w:r w:rsidR="00A81A53">
              <w:t xml:space="preserve"> </w:t>
            </w:r>
            <w:r>
              <w:t xml:space="preserve">4 – Part of Lots 41 DP 557183, Lot 1 DP </w:t>
            </w:r>
            <w:r w:rsidR="009B3E97">
              <w:t>511858, Lot</w:t>
            </w:r>
            <w:r>
              <w:t xml:space="preserve"> 2 DP 525567 and Lot 2 DP 519114</w:t>
            </w:r>
          </w:p>
          <w:p w14:paraId="29FD6046" w14:textId="4B6988E7" w:rsidR="00751BFF" w:rsidRDefault="00751BFF" w:rsidP="00751BFF">
            <w:r>
              <w:t>Item</w:t>
            </w:r>
            <w:r w:rsidR="00A81A53">
              <w:t xml:space="preserve"> </w:t>
            </w:r>
            <w:r>
              <w:t>5 – Lot 30 DP 245090</w:t>
            </w:r>
          </w:p>
          <w:p w14:paraId="786336BE" w14:textId="6132741A" w:rsidR="00751BFF" w:rsidRDefault="008D090A" w:rsidP="00751BFF">
            <w:r>
              <w:t xml:space="preserve">Item </w:t>
            </w:r>
            <w:r w:rsidR="00751BFF">
              <w:t>6 – Part of Lot 101 DP 1228040</w:t>
            </w:r>
          </w:p>
          <w:p w14:paraId="113804A6" w14:textId="0B887983" w:rsidR="00751BFF" w:rsidRDefault="00751BFF" w:rsidP="00751BFF">
            <w:r>
              <w:t>Item</w:t>
            </w:r>
            <w:r w:rsidR="00A81A53">
              <w:t xml:space="preserve"> </w:t>
            </w:r>
            <w:r>
              <w:t>7 – Lot 138 DP 252655</w:t>
            </w:r>
          </w:p>
          <w:p w14:paraId="2D16FDE4" w14:textId="570275B4" w:rsidR="00751BFF" w:rsidRDefault="00751BFF" w:rsidP="00751BFF">
            <w:r>
              <w:t>Item</w:t>
            </w:r>
            <w:r w:rsidR="00A81A53">
              <w:t xml:space="preserve"> </w:t>
            </w:r>
            <w:r>
              <w:t>8 – Lot 9 DP 25866, Lot 5 DP 209770 and part road reserve</w:t>
            </w:r>
          </w:p>
          <w:p w14:paraId="6616E666" w14:textId="146A59B4" w:rsidR="00751BFF" w:rsidRDefault="00751BFF" w:rsidP="00751BFF">
            <w:r>
              <w:t>Item 9 – Lot 1 DP 652310, Lot 2 DP 652311, Lot 3 DP 652312 and Lot 153 DP 246099</w:t>
            </w:r>
          </w:p>
          <w:p w14:paraId="4B00F7FB" w14:textId="666EFF47" w:rsidR="00A81A53" w:rsidRPr="00CC16D7" w:rsidRDefault="00751BFF" w:rsidP="00751BFF">
            <w:r>
              <w:t xml:space="preserve">Item 10 – </w:t>
            </w:r>
            <w:r w:rsidR="00B265A1">
              <w:t>Lot 32 DP 716248</w:t>
            </w:r>
          </w:p>
        </w:tc>
      </w:tr>
      <w:tr w:rsidR="00DB4F25" w:rsidRPr="00F22923" w14:paraId="3FE74E03" w14:textId="77777777" w:rsidTr="00E204E4">
        <w:trPr>
          <w:trHeight w:val="288"/>
        </w:trPr>
        <w:tc>
          <w:tcPr>
            <w:tcW w:w="2940" w:type="dxa"/>
            <w:shd w:val="clear" w:color="auto" w:fill="auto"/>
          </w:tcPr>
          <w:p w14:paraId="5F68C7FC" w14:textId="77777777" w:rsidR="00543F16" w:rsidRPr="00F22923" w:rsidRDefault="00DB4F25" w:rsidP="001348AA">
            <w:pPr>
              <w:rPr>
                <w:b/>
              </w:rPr>
            </w:pPr>
            <w:r>
              <w:rPr>
                <w:b/>
              </w:rPr>
              <w:t>RECEIVED</w:t>
            </w:r>
          </w:p>
        </w:tc>
        <w:tc>
          <w:tcPr>
            <w:tcW w:w="6283" w:type="dxa"/>
            <w:shd w:val="clear" w:color="auto" w:fill="auto"/>
          </w:tcPr>
          <w:p w14:paraId="51CCFBDE" w14:textId="6E36FD48" w:rsidR="00DB4F25" w:rsidRPr="00CC16D7" w:rsidRDefault="00FF300A" w:rsidP="001348AA">
            <w:r w:rsidRPr="00CC16D7">
              <w:t>21 January 2019</w:t>
            </w:r>
            <w:r w:rsidR="00B827EA">
              <w:t xml:space="preserve">. </w:t>
            </w:r>
            <w:r w:rsidR="00735476">
              <w:t>F</w:t>
            </w:r>
            <w:r w:rsidR="00B827EA">
              <w:t xml:space="preserve">urther information </w:t>
            </w:r>
            <w:r w:rsidR="00735476">
              <w:t xml:space="preserve">was </w:t>
            </w:r>
            <w:r w:rsidR="00B827EA">
              <w:t>provided by Council</w:t>
            </w:r>
            <w:r w:rsidR="00CC040E">
              <w:t xml:space="preserve"> on 6 May</w:t>
            </w:r>
            <w:r w:rsidR="00B827EA">
              <w:t xml:space="preserve">. </w:t>
            </w:r>
          </w:p>
        </w:tc>
      </w:tr>
      <w:tr w:rsidR="00543F16" w:rsidRPr="00F22923" w14:paraId="1B589877" w14:textId="77777777" w:rsidTr="00E204E4">
        <w:trPr>
          <w:trHeight w:val="273"/>
        </w:trPr>
        <w:tc>
          <w:tcPr>
            <w:tcW w:w="2940" w:type="dxa"/>
            <w:shd w:val="clear" w:color="auto" w:fill="auto"/>
          </w:tcPr>
          <w:p w14:paraId="27A8A52E" w14:textId="77777777" w:rsidR="00543F16" w:rsidRDefault="00543F16" w:rsidP="001348AA">
            <w:pPr>
              <w:rPr>
                <w:b/>
              </w:rPr>
            </w:pPr>
            <w:r>
              <w:rPr>
                <w:b/>
              </w:rPr>
              <w:t>FILE NO.</w:t>
            </w:r>
          </w:p>
        </w:tc>
        <w:tc>
          <w:tcPr>
            <w:tcW w:w="6283" w:type="dxa"/>
            <w:shd w:val="clear" w:color="auto" w:fill="auto"/>
          </w:tcPr>
          <w:p w14:paraId="0BD59242" w14:textId="4E9F9AA2" w:rsidR="00543F16" w:rsidRPr="00CC16D7" w:rsidRDefault="002D6808" w:rsidP="001348AA">
            <w:r>
              <w:t>IRF19/3767</w:t>
            </w:r>
          </w:p>
        </w:tc>
      </w:tr>
      <w:tr w:rsidR="00B7424A" w:rsidRPr="00F22923" w14:paraId="13E16A89" w14:textId="77777777" w:rsidTr="006B6AB7">
        <w:trPr>
          <w:trHeight w:val="674"/>
        </w:trPr>
        <w:tc>
          <w:tcPr>
            <w:tcW w:w="2940" w:type="dxa"/>
            <w:shd w:val="clear" w:color="auto" w:fill="auto"/>
          </w:tcPr>
          <w:p w14:paraId="30DDC055" w14:textId="77777777" w:rsidR="00B7424A" w:rsidRPr="00B7424A" w:rsidRDefault="00B7424A" w:rsidP="00B7424A">
            <w:pPr>
              <w:rPr>
                <w:b/>
                <w:szCs w:val="24"/>
              </w:rPr>
            </w:pPr>
            <w:r w:rsidRPr="00B7424A">
              <w:rPr>
                <w:b/>
                <w:szCs w:val="24"/>
              </w:rPr>
              <w:t>POLITICAL DONATION</w:t>
            </w:r>
            <w:r w:rsidR="003313F6">
              <w:rPr>
                <w:b/>
                <w:szCs w:val="24"/>
              </w:rPr>
              <w:t>S</w:t>
            </w:r>
          </w:p>
        </w:tc>
        <w:tc>
          <w:tcPr>
            <w:tcW w:w="6283" w:type="dxa"/>
            <w:shd w:val="clear" w:color="auto" w:fill="auto"/>
          </w:tcPr>
          <w:p w14:paraId="46285213" w14:textId="7B52EED0" w:rsidR="00B7424A" w:rsidRPr="00CC16D7" w:rsidRDefault="003313F6" w:rsidP="00B7424A">
            <w:r w:rsidRPr="00CC16D7">
              <w:rPr>
                <w:szCs w:val="24"/>
              </w:rPr>
              <w:t>There are no donations or gifts to disclose and a political donation disclosure is not required</w:t>
            </w:r>
            <w:r w:rsidR="004F491B">
              <w:rPr>
                <w:szCs w:val="24"/>
              </w:rPr>
              <w:t>.</w:t>
            </w:r>
          </w:p>
        </w:tc>
      </w:tr>
      <w:tr w:rsidR="00B7424A" w:rsidRPr="00F22923" w14:paraId="7A32FA09" w14:textId="77777777" w:rsidTr="006B6AB7">
        <w:trPr>
          <w:trHeight w:val="712"/>
        </w:trPr>
        <w:tc>
          <w:tcPr>
            <w:tcW w:w="2940" w:type="dxa"/>
            <w:shd w:val="clear" w:color="auto" w:fill="auto"/>
          </w:tcPr>
          <w:p w14:paraId="49C0D61F" w14:textId="77777777" w:rsidR="00B7424A" w:rsidRPr="00B7424A" w:rsidRDefault="00B7424A" w:rsidP="00B7424A">
            <w:pPr>
              <w:rPr>
                <w:b/>
                <w:szCs w:val="24"/>
              </w:rPr>
            </w:pPr>
            <w:r>
              <w:rPr>
                <w:b/>
                <w:szCs w:val="24"/>
              </w:rPr>
              <w:t>LOBBYIST CODE OF CONDUCT</w:t>
            </w:r>
          </w:p>
        </w:tc>
        <w:tc>
          <w:tcPr>
            <w:tcW w:w="6283" w:type="dxa"/>
            <w:shd w:val="clear" w:color="auto" w:fill="auto"/>
          </w:tcPr>
          <w:p w14:paraId="1FEB645B" w14:textId="5BFC0CD8" w:rsidR="00B239B7" w:rsidRDefault="003313F6" w:rsidP="00011209">
            <w:pPr>
              <w:rPr>
                <w:szCs w:val="24"/>
              </w:rPr>
            </w:pPr>
            <w:r w:rsidRPr="00CC16D7">
              <w:rPr>
                <w:szCs w:val="24"/>
              </w:rPr>
              <w:t>There have been no meetings or communications with registered lobbyists with respect to this proposal</w:t>
            </w:r>
            <w:r w:rsidR="004F491B">
              <w:rPr>
                <w:szCs w:val="24"/>
              </w:rPr>
              <w:t>.</w:t>
            </w:r>
          </w:p>
          <w:p w14:paraId="5138DA26" w14:textId="77777777" w:rsidR="006603FE" w:rsidRDefault="006603FE" w:rsidP="00011209"/>
          <w:p w14:paraId="05E340A0" w14:textId="2475AB49" w:rsidR="006603FE" w:rsidRPr="00CC16D7" w:rsidRDefault="006603FE" w:rsidP="000F6F71"/>
        </w:tc>
      </w:tr>
    </w:tbl>
    <w:p w14:paraId="3F4B41D5" w14:textId="77777777" w:rsidR="001E2C5E" w:rsidRPr="00C42435" w:rsidRDefault="001E2C5E" w:rsidP="009B3E97">
      <w:pPr>
        <w:pBdr>
          <w:bottom w:val="single" w:sz="4" w:space="1" w:color="auto"/>
        </w:pBdr>
        <w:rPr>
          <w:rFonts w:cs="Arial"/>
          <w:b/>
        </w:rPr>
      </w:pPr>
      <w:r>
        <w:rPr>
          <w:rFonts w:cs="Arial"/>
          <w:b/>
        </w:rPr>
        <w:lastRenderedPageBreak/>
        <w:t>1. INTRODUCTION</w:t>
      </w:r>
    </w:p>
    <w:p w14:paraId="45294D2A" w14:textId="77777777" w:rsidR="001E2C5E" w:rsidRDefault="001E2C5E" w:rsidP="009B3E97">
      <w:pPr>
        <w:tabs>
          <w:tab w:val="left" w:pos="2520"/>
        </w:tabs>
        <w:spacing w:before="120"/>
        <w:rPr>
          <w:rFonts w:cs="Arial"/>
          <w:b/>
        </w:rPr>
      </w:pPr>
      <w:r>
        <w:rPr>
          <w:rFonts w:cs="Arial"/>
          <w:b/>
        </w:rPr>
        <w:t xml:space="preserve">1.1 </w:t>
      </w:r>
      <w:r w:rsidRPr="00FC64BB">
        <w:rPr>
          <w:rFonts w:cs="Arial"/>
          <w:b/>
        </w:rPr>
        <w:t xml:space="preserve">Description of </w:t>
      </w:r>
      <w:r>
        <w:rPr>
          <w:rFonts w:cs="Arial"/>
          <w:b/>
        </w:rPr>
        <w:t>p</w:t>
      </w:r>
      <w:r w:rsidRPr="00FC64BB">
        <w:rPr>
          <w:rFonts w:cs="Arial"/>
          <w:b/>
        </w:rPr>
        <w:t>lannin</w:t>
      </w:r>
      <w:r>
        <w:rPr>
          <w:rFonts w:cs="Arial"/>
          <w:b/>
        </w:rPr>
        <w:t>g</w:t>
      </w:r>
      <w:r w:rsidRPr="00FC64BB">
        <w:rPr>
          <w:rFonts w:cs="Arial"/>
          <w:b/>
        </w:rPr>
        <w:t xml:space="preserve"> </w:t>
      </w:r>
      <w:r>
        <w:rPr>
          <w:rFonts w:cs="Arial"/>
          <w:b/>
        </w:rPr>
        <w:t>p</w:t>
      </w:r>
      <w:r w:rsidRPr="00FC64BB">
        <w:rPr>
          <w:rFonts w:cs="Arial"/>
          <w:b/>
        </w:rPr>
        <w:t>roposal</w:t>
      </w:r>
    </w:p>
    <w:p w14:paraId="5C82145B" w14:textId="77777777" w:rsidR="001E2C5E" w:rsidRDefault="001E2C5E" w:rsidP="000F6F71">
      <w:pPr>
        <w:tabs>
          <w:tab w:val="left" w:pos="2520"/>
        </w:tabs>
        <w:spacing w:after="120"/>
        <w:rPr>
          <w:rFonts w:cs="Arial"/>
          <w:szCs w:val="24"/>
        </w:rPr>
      </w:pPr>
      <w:r w:rsidRPr="00CC16D7">
        <w:rPr>
          <w:rFonts w:cs="Arial"/>
          <w:szCs w:val="24"/>
        </w:rPr>
        <w:t xml:space="preserve">The proposal </w:t>
      </w:r>
      <w:r w:rsidRPr="00B827EA">
        <w:rPr>
          <w:rFonts w:cs="Arial"/>
          <w:szCs w:val="24"/>
        </w:rPr>
        <w:t>seeks</w:t>
      </w:r>
      <w:r w:rsidRPr="00CC16D7">
        <w:rPr>
          <w:rFonts w:cs="Arial"/>
          <w:szCs w:val="24"/>
        </w:rPr>
        <w:t xml:space="preserve"> to</w:t>
      </w:r>
      <w:r>
        <w:rPr>
          <w:rFonts w:cs="Arial"/>
          <w:szCs w:val="24"/>
        </w:rPr>
        <w:t xml:space="preserve"> amend the Lake Macquarie Local Environmental Plan (LEP) 2014 by</w:t>
      </w:r>
      <w:r w:rsidRPr="00CC16D7">
        <w:rPr>
          <w:rFonts w:cs="Arial"/>
          <w:szCs w:val="24"/>
        </w:rPr>
        <w:t>:</w:t>
      </w:r>
    </w:p>
    <w:p w14:paraId="0553C792" w14:textId="05B3C9DC" w:rsidR="001E2C5E" w:rsidRPr="00AC5161" w:rsidRDefault="001E2C5E" w:rsidP="009B3E97">
      <w:pPr>
        <w:pStyle w:val="ListParagraph"/>
        <w:numPr>
          <w:ilvl w:val="0"/>
          <w:numId w:val="3"/>
        </w:numPr>
        <w:spacing w:after="120"/>
        <w:ind w:left="426"/>
        <w:rPr>
          <w:rFonts w:ascii="Arial" w:eastAsia="Times New Roman" w:hAnsi="Arial" w:cs="Arial"/>
          <w:sz w:val="24"/>
          <w:szCs w:val="24"/>
          <w:lang w:eastAsia="en-AU"/>
        </w:rPr>
      </w:pPr>
      <w:r>
        <w:rPr>
          <w:rFonts w:ascii="Arial" w:eastAsia="Times New Roman" w:hAnsi="Arial" w:cs="Arial"/>
          <w:sz w:val="24"/>
          <w:szCs w:val="24"/>
          <w:lang w:eastAsia="en-AU"/>
        </w:rPr>
        <w:t>r</w:t>
      </w:r>
      <w:r w:rsidRPr="00B827EA">
        <w:rPr>
          <w:rFonts w:ascii="Arial" w:eastAsia="Times New Roman" w:hAnsi="Arial" w:cs="Arial"/>
          <w:sz w:val="24"/>
          <w:szCs w:val="24"/>
          <w:lang w:eastAsia="en-AU"/>
        </w:rPr>
        <w:t>eclassify</w:t>
      </w:r>
      <w:r>
        <w:rPr>
          <w:rFonts w:ascii="Arial" w:eastAsia="Times New Roman" w:hAnsi="Arial" w:cs="Arial"/>
          <w:sz w:val="24"/>
          <w:szCs w:val="24"/>
          <w:lang w:eastAsia="en-AU"/>
        </w:rPr>
        <w:t xml:space="preserve">ing </w:t>
      </w:r>
      <w:r w:rsidRPr="00CB416F">
        <w:rPr>
          <w:rFonts w:ascii="Arial" w:eastAsia="Times New Roman" w:hAnsi="Arial" w:cs="Arial"/>
          <w:sz w:val="24"/>
          <w:szCs w:val="24"/>
          <w:lang w:eastAsia="en-AU"/>
        </w:rPr>
        <w:t>eight Council</w:t>
      </w:r>
      <w:r>
        <w:rPr>
          <w:rFonts w:ascii="Arial" w:eastAsia="Times New Roman" w:hAnsi="Arial" w:cs="Arial"/>
          <w:sz w:val="24"/>
          <w:szCs w:val="24"/>
          <w:lang w:eastAsia="en-AU"/>
        </w:rPr>
        <w:t>-owned sites (</w:t>
      </w:r>
      <w:r w:rsidRPr="00AC5161">
        <w:rPr>
          <w:rFonts w:ascii="Arial" w:eastAsia="Times New Roman" w:hAnsi="Arial" w:cs="Arial"/>
          <w:sz w:val="24"/>
          <w:szCs w:val="24"/>
          <w:lang w:eastAsia="en-AU"/>
        </w:rPr>
        <w:t>Items 1, 2, 3, 4, 5, 7,</w:t>
      </w:r>
      <w:r>
        <w:rPr>
          <w:rFonts w:ascii="Arial" w:eastAsia="Times New Roman" w:hAnsi="Arial" w:cs="Arial"/>
          <w:sz w:val="24"/>
          <w:szCs w:val="24"/>
          <w:lang w:eastAsia="en-AU"/>
        </w:rPr>
        <w:t xml:space="preserve"> </w:t>
      </w:r>
      <w:r w:rsidRPr="00AC5161">
        <w:rPr>
          <w:rFonts w:ascii="Arial" w:eastAsia="Times New Roman" w:hAnsi="Arial" w:cs="Arial"/>
          <w:sz w:val="24"/>
          <w:szCs w:val="24"/>
          <w:lang w:eastAsia="en-AU"/>
        </w:rPr>
        <w:t>9 and 10)</w:t>
      </w:r>
      <w:r w:rsidRPr="00AC5161">
        <w:rPr>
          <w:rFonts w:cs="Arial"/>
          <w:szCs w:val="24"/>
        </w:rPr>
        <w:t xml:space="preserve"> </w:t>
      </w:r>
      <w:r w:rsidRPr="00AC5161">
        <w:rPr>
          <w:rFonts w:ascii="Arial" w:eastAsia="Times New Roman" w:hAnsi="Arial" w:cs="Arial"/>
          <w:sz w:val="24"/>
          <w:szCs w:val="24"/>
          <w:lang w:eastAsia="en-AU"/>
        </w:rPr>
        <w:t>from community land to operational land;</w:t>
      </w:r>
      <w:r w:rsidRPr="00AC5161">
        <w:rPr>
          <w:rFonts w:cs="Arial"/>
          <w:szCs w:val="24"/>
        </w:rPr>
        <w:t xml:space="preserve"> </w:t>
      </w:r>
    </w:p>
    <w:p w14:paraId="7A1BDDB7" w14:textId="2939E145" w:rsidR="001E2C5E" w:rsidRDefault="001E2C5E" w:rsidP="009B3E97">
      <w:pPr>
        <w:pStyle w:val="ListParagraph"/>
        <w:numPr>
          <w:ilvl w:val="0"/>
          <w:numId w:val="3"/>
        </w:numPr>
        <w:spacing w:after="120"/>
        <w:ind w:left="426"/>
        <w:rPr>
          <w:rFonts w:ascii="Arial" w:eastAsia="Times New Roman" w:hAnsi="Arial" w:cs="Arial"/>
          <w:sz w:val="24"/>
          <w:szCs w:val="24"/>
          <w:lang w:eastAsia="en-AU"/>
        </w:rPr>
      </w:pPr>
      <w:r>
        <w:rPr>
          <w:rFonts w:ascii="Arial" w:eastAsia="Times New Roman" w:hAnsi="Arial" w:cs="Arial"/>
          <w:sz w:val="24"/>
          <w:szCs w:val="24"/>
          <w:lang w:eastAsia="en-AU"/>
        </w:rPr>
        <w:t>extinguish</w:t>
      </w:r>
      <w:r w:rsidR="00481EB6">
        <w:rPr>
          <w:rFonts w:ascii="Arial" w:eastAsia="Times New Roman" w:hAnsi="Arial" w:cs="Arial"/>
          <w:sz w:val="24"/>
          <w:szCs w:val="24"/>
          <w:lang w:eastAsia="en-AU"/>
        </w:rPr>
        <w:t>ing</w:t>
      </w:r>
      <w:r>
        <w:rPr>
          <w:rFonts w:ascii="Arial" w:eastAsia="Times New Roman" w:hAnsi="Arial" w:cs="Arial"/>
          <w:sz w:val="24"/>
          <w:szCs w:val="24"/>
          <w:lang w:eastAsia="en-AU"/>
        </w:rPr>
        <w:t xml:space="preserve"> interests on</w:t>
      </w:r>
      <w:r w:rsidR="009031A2">
        <w:rPr>
          <w:rFonts w:ascii="Arial" w:eastAsia="Times New Roman" w:hAnsi="Arial" w:cs="Arial"/>
          <w:sz w:val="24"/>
          <w:szCs w:val="24"/>
          <w:lang w:eastAsia="en-AU"/>
        </w:rPr>
        <w:t xml:space="preserve"> six</w:t>
      </w:r>
      <w:r>
        <w:rPr>
          <w:rFonts w:ascii="Arial" w:eastAsia="Times New Roman" w:hAnsi="Arial" w:cs="Arial"/>
          <w:sz w:val="24"/>
          <w:szCs w:val="24"/>
          <w:lang w:eastAsia="en-AU"/>
        </w:rPr>
        <w:t xml:space="preserve"> Council-owned sites (Items 4, 5, 7, 8, 9 and 10);</w:t>
      </w:r>
    </w:p>
    <w:p w14:paraId="1A159FBB" w14:textId="43567151" w:rsidR="001E2C5E" w:rsidRDefault="001E2C5E" w:rsidP="009B3E97">
      <w:pPr>
        <w:pStyle w:val="ListParagraph"/>
        <w:numPr>
          <w:ilvl w:val="0"/>
          <w:numId w:val="3"/>
        </w:numPr>
        <w:spacing w:after="120"/>
        <w:ind w:left="426"/>
        <w:rPr>
          <w:rFonts w:ascii="Arial" w:eastAsia="Times New Roman" w:hAnsi="Arial" w:cs="Arial"/>
          <w:sz w:val="24"/>
          <w:szCs w:val="24"/>
          <w:lang w:eastAsia="en-AU"/>
        </w:rPr>
      </w:pPr>
      <w:r>
        <w:rPr>
          <w:rFonts w:ascii="Arial" w:eastAsia="Times New Roman" w:hAnsi="Arial" w:cs="Arial"/>
          <w:sz w:val="24"/>
          <w:szCs w:val="24"/>
          <w:lang w:eastAsia="en-AU"/>
        </w:rPr>
        <w:t>rezoning the following Council-owned sites:</w:t>
      </w:r>
    </w:p>
    <w:p w14:paraId="4A9D924A" w14:textId="77777777" w:rsidR="001E2C5E" w:rsidRDefault="001E2C5E" w:rsidP="009B3E97">
      <w:pPr>
        <w:pStyle w:val="ListParagraph"/>
        <w:numPr>
          <w:ilvl w:val="1"/>
          <w:numId w:val="3"/>
        </w:numPr>
        <w:spacing w:after="120"/>
        <w:ind w:left="851"/>
        <w:rPr>
          <w:rFonts w:ascii="Arial" w:eastAsia="Times New Roman" w:hAnsi="Arial" w:cs="Arial"/>
          <w:sz w:val="24"/>
          <w:szCs w:val="24"/>
          <w:lang w:eastAsia="en-AU"/>
        </w:rPr>
      </w:pPr>
      <w:r>
        <w:rPr>
          <w:rFonts w:ascii="Arial" w:eastAsia="Times New Roman" w:hAnsi="Arial" w:cs="Arial"/>
          <w:sz w:val="24"/>
          <w:szCs w:val="24"/>
          <w:lang w:eastAsia="en-AU"/>
        </w:rPr>
        <w:t>Items 3, 7 and 10 from RE1 Public Recreation to R2 Low Density Residential;</w:t>
      </w:r>
    </w:p>
    <w:p w14:paraId="1A01F40E" w14:textId="77777777" w:rsidR="001E2C5E" w:rsidRDefault="001E2C5E" w:rsidP="009B3E97">
      <w:pPr>
        <w:pStyle w:val="ListParagraph"/>
        <w:numPr>
          <w:ilvl w:val="1"/>
          <w:numId w:val="3"/>
        </w:numPr>
        <w:spacing w:after="120"/>
        <w:ind w:left="851"/>
        <w:rPr>
          <w:rFonts w:ascii="Arial" w:eastAsia="Times New Roman" w:hAnsi="Arial" w:cs="Arial"/>
          <w:sz w:val="24"/>
          <w:szCs w:val="24"/>
          <w:lang w:eastAsia="en-AU"/>
        </w:rPr>
      </w:pPr>
      <w:r>
        <w:rPr>
          <w:rFonts w:ascii="Arial" w:eastAsia="Times New Roman" w:hAnsi="Arial" w:cs="Arial"/>
          <w:sz w:val="24"/>
          <w:szCs w:val="24"/>
          <w:lang w:eastAsia="en-AU"/>
        </w:rPr>
        <w:t>Item 6 from IN2 Light Industrial to RE1 Public Recreation;</w:t>
      </w:r>
    </w:p>
    <w:p w14:paraId="57FC8863" w14:textId="6646095D" w:rsidR="001E2C5E" w:rsidRDefault="001E2C5E" w:rsidP="009B3E97">
      <w:pPr>
        <w:pStyle w:val="ListParagraph"/>
        <w:numPr>
          <w:ilvl w:val="1"/>
          <w:numId w:val="3"/>
        </w:numPr>
        <w:spacing w:after="120"/>
        <w:ind w:left="851"/>
        <w:rPr>
          <w:rFonts w:ascii="Arial" w:eastAsia="Times New Roman" w:hAnsi="Arial" w:cs="Arial"/>
          <w:sz w:val="24"/>
          <w:szCs w:val="24"/>
          <w:lang w:eastAsia="en-AU"/>
        </w:rPr>
      </w:pPr>
      <w:r>
        <w:rPr>
          <w:rFonts w:ascii="Arial" w:eastAsia="Times New Roman" w:hAnsi="Arial" w:cs="Arial"/>
          <w:sz w:val="24"/>
          <w:szCs w:val="24"/>
          <w:lang w:eastAsia="en-AU"/>
        </w:rPr>
        <w:t xml:space="preserve">Item 8 from RE1 Public Recreation to R2 Low Density Residential; </w:t>
      </w:r>
    </w:p>
    <w:p w14:paraId="0E092CDD" w14:textId="77777777" w:rsidR="001E2C5E" w:rsidRDefault="001E2C5E" w:rsidP="009B3E97">
      <w:pPr>
        <w:pStyle w:val="ListParagraph"/>
        <w:numPr>
          <w:ilvl w:val="1"/>
          <w:numId w:val="3"/>
        </w:numPr>
        <w:spacing w:after="120"/>
        <w:ind w:left="851"/>
        <w:rPr>
          <w:rFonts w:ascii="Arial" w:eastAsia="Times New Roman" w:hAnsi="Arial" w:cs="Arial"/>
          <w:sz w:val="24"/>
          <w:szCs w:val="24"/>
          <w:lang w:eastAsia="en-AU"/>
        </w:rPr>
      </w:pPr>
      <w:r>
        <w:rPr>
          <w:rFonts w:ascii="Arial" w:eastAsia="Times New Roman" w:hAnsi="Arial" w:cs="Arial"/>
          <w:sz w:val="24"/>
          <w:szCs w:val="24"/>
          <w:lang w:eastAsia="en-AU"/>
        </w:rPr>
        <w:t>Item 9 from RE1 Public Recreation and E2 Environmental Conservation to R2 Low Density Residential; and</w:t>
      </w:r>
    </w:p>
    <w:p w14:paraId="110AC72C" w14:textId="27E225EE" w:rsidR="001E2C5E" w:rsidRDefault="00481EB6" w:rsidP="009B3E97">
      <w:pPr>
        <w:pStyle w:val="ListParagraph"/>
        <w:numPr>
          <w:ilvl w:val="0"/>
          <w:numId w:val="3"/>
        </w:numPr>
        <w:spacing w:after="120"/>
        <w:ind w:left="426"/>
        <w:rPr>
          <w:rFonts w:ascii="Arial" w:eastAsia="Times New Roman" w:hAnsi="Arial" w:cs="Arial"/>
          <w:sz w:val="24"/>
          <w:szCs w:val="24"/>
          <w:lang w:eastAsia="en-AU"/>
        </w:rPr>
      </w:pPr>
      <w:r>
        <w:rPr>
          <w:rFonts w:ascii="Arial" w:eastAsia="Times New Roman" w:hAnsi="Arial" w:cs="Arial"/>
          <w:sz w:val="24"/>
          <w:szCs w:val="24"/>
          <w:lang w:eastAsia="en-AU"/>
        </w:rPr>
        <w:t xml:space="preserve">amending </w:t>
      </w:r>
      <w:r w:rsidR="001E2C5E">
        <w:rPr>
          <w:rFonts w:ascii="Arial" w:eastAsia="Times New Roman" w:hAnsi="Arial" w:cs="Arial"/>
          <w:sz w:val="24"/>
          <w:szCs w:val="24"/>
          <w:lang w:eastAsia="en-AU"/>
        </w:rPr>
        <w:t xml:space="preserve">planning controls on </w:t>
      </w:r>
      <w:r w:rsidR="009031A2">
        <w:rPr>
          <w:rFonts w:ascii="Arial" w:eastAsia="Times New Roman" w:hAnsi="Arial" w:cs="Arial"/>
          <w:sz w:val="24"/>
          <w:szCs w:val="24"/>
          <w:lang w:eastAsia="en-AU"/>
        </w:rPr>
        <w:t>six</w:t>
      </w:r>
      <w:r w:rsidR="001E2C5E">
        <w:rPr>
          <w:rFonts w:ascii="Arial" w:eastAsia="Times New Roman" w:hAnsi="Arial" w:cs="Arial"/>
          <w:sz w:val="24"/>
          <w:szCs w:val="24"/>
          <w:lang w:eastAsia="en-AU"/>
        </w:rPr>
        <w:t xml:space="preserve"> Council-owned sites to reflect </w:t>
      </w:r>
      <w:r>
        <w:rPr>
          <w:rFonts w:ascii="Arial" w:eastAsia="Times New Roman" w:hAnsi="Arial" w:cs="Arial"/>
          <w:sz w:val="24"/>
          <w:szCs w:val="24"/>
          <w:lang w:eastAsia="en-AU"/>
        </w:rPr>
        <w:t xml:space="preserve">the </w:t>
      </w:r>
      <w:r w:rsidR="001E2C5E">
        <w:rPr>
          <w:rFonts w:ascii="Arial" w:eastAsia="Times New Roman" w:hAnsi="Arial" w:cs="Arial"/>
          <w:sz w:val="24"/>
          <w:szCs w:val="24"/>
          <w:lang w:eastAsia="en-AU"/>
        </w:rPr>
        <w:t>proposed rezoning (Items 3, 6, 7, 8, 9 and 10).</w:t>
      </w:r>
    </w:p>
    <w:p w14:paraId="1C81AB9A" w14:textId="5C1DE5E8" w:rsidR="001E2C5E" w:rsidRDefault="00481EB6" w:rsidP="009B3E97">
      <w:pPr>
        <w:spacing w:after="120"/>
        <w:ind w:right="-330"/>
        <w:rPr>
          <w:rFonts w:cs="Arial"/>
          <w:szCs w:val="24"/>
        </w:rPr>
      </w:pPr>
      <w:r>
        <w:rPr>
          <w:rFonts w:cs="Arial"/>
          <w:szCs w:val="24"/>
        </w:rPr>
        <w:t>T</w:t>
      </w:r>
      <w:r w:rsidR="009031A2">
        <w:rPr>
          <w:rFonts w:cs="Arial"/>
          <w:szCs w:val="24"/>
        </w:rPr>
        <w:t>able 1</w:t>
      </w:r>
      <w:r>
        <w:rPr>
          <w:rFonts w:cs="Arial"/>
          <w:szCs w:val="24"/>
        </w:rPr>
        <w:t xml:space="preserve"> </w:t>
      </w:r>
      <w:r w:rsidR="001E2C5E">
        <w:rPr>
          <w:rFonts w:cs="Arial"/>
          <w:szCs w:val="24"/>
        </w:rPr>
        <w:t>summarise</w:t>
      </w:r>
      <w:r>
        <w:rPr>
          <w:rFonts w:cs="Arial"/>
          <w:szCs w:val="24"/>
        </w:rPr>
        <w:t>s</w:t>
      </w:r>
      <w:r w:rsidR="001E2C5E">
        <w:rPr>
          <w:rFonts w:cs="Arial"/>
          <w:szCs w:val="24"/>
        </w:rPr>
        <w:t xml:space="preserve"> </w:t>
      </w:r>
      <w:r>
        <w:rPr>
          <w:rFonts w:cs="Arial"/>
          <w:szCs w:val="24"/>
        </w:rPr>
        <w:t xml:space="preserve">the </w:t>
      </w:r>
      <w:r w:rsidR="001E2C5E">
        <w:rPr>
          <w:rFonts w:cs="Arial"/>
          <w:szCs w:val="24"/>
        </w:rPr>
        <w:t xml:space="preserve">proposed changes to each of the </w:t>
      </w:r>
      <w:r w:rsidR="009031A2">
        <w:rPr>
          <w:rFonts w:cs="Arial"/>
          <w:szCs w:val="24"/>
        </w:rPr>
        <w:t>i</w:t>
      </w:r>
      <w:r w:rsidR="001E2C5E">
        <w:rPr>
          <w:rFonts w:cs="Arial"/>
          <w:szCs w:val="24"/>
        </w:rPr>
        <w:t xml:space="preserve">tems subject to this proposal. </w:t>
      </w:r>
    </w:p>
    <w:p w14:paraId="7D85B76C" w14:textId="013A559E" w:rsidR="001E2C5E" w:rsidRPr="009B3E97" w:rsidRDefault="001E2C5E" w:rsidP="009B3E97">
      <w:pPr>
        <w:spacing w:before="240" w:after="120"/>
        <w:rPr>
          <w:rFonts w:cs="Arial"/>
          <w:sz w:val="22"/>
          <w:szCs w:val="22"/>
        </w:rPr>
      </w:pPr>
      <w:r w:rsidRPr="009B3E97">
        <w:rPr>
          <w:rFonts w:cs="Arial"/>
          <w:sz w:val="22"/>
          <w:szCs w:val="22"/>
        </w:rPr>
        <w:t>Table 1:</w:t>
      </w:r>
      <w:r w:rsidR="009031A2" w:rsidRPr="009B3E97">
        <w:rPr>
          <w:rFonts w:cs="Arial"/>
          <w:sz w:val="22"/>
          <w:szCs w:val="22"/>
        </w:rPr>
        <w:t xml:space="preserve"> </w:t>
      </w:r>
      <w:r w:rsidRPr="009B3E97">
        <w:rPr>
          <w:rFonts w:cs="Arial"/>
          <w:sz w:val="22"/>
          <w:szCs w:val="22"/>
        </w:rPr>
        <w:t>Summary of proposal</w:t>
      </w:r>
    </w:p>
    <w:tbl>
      <w:tblPr>
        <w:tblStyle w:val="TableGrid"/>
        <w:tblW w:w="9356" w:type="dxa"/>
        <w:tblInd w:w="-5" w:type="dxa"/>
        <w:tblLayout w:type="fixed"/>
        <w:tblLook w:val="04A0" w:firstRow="1" w:lastRow="0" w:firstColumn="1" w:lastColumn="0" w:noHBand="0" w:noVBand="1"/>
      </w:tblPr>
      <w:tblGrid>
        <w:gridCol w:w="709"/>
        <w:gridCol w:w="1559"/>
        <w:gridCol w:w="1134"/>
        <w:gridCol w:w="1701"/>
        <w:gridCol w:w="1418"/>
        <w:gridCol w:w="1559"/>
        <w:gridCol w:w="1276"/>
      </w:tblGrid>
      <w:tr w:rsidR="00BC1ACF" w:rsidRPr="00541928" w14:paraId="31909589" w14:textId="77777777" w:rsidTr="009B3E97">
        <w:trPr>
          <w:trHeight w:val="627"/>
        </w:trPr>
        <w:tc>
          <w:tcPr>
            <w:tcW w:w="709" w:type="dxa"/>
            <w:shd w:val="clear" w:color="auto" w:fill="D9D9D9" w:themeFill="background1" w:themeFillShade="D9"/>
          </w:tcPr>
          <w:p w14:paraId="183C82D9" w14:textId="77777777" w:rsidR="0045590D" w:rsidRPr="009B3E97" w:rsidRDefault="0045590D" w:rsidP="00EB3D1E">
            <w:pPr>
              <w:rPr>
                <w:b/>
                <w:sz w:val="20"/>
                <w:szCs w:val="20"/>
              </w:rPr>
            </w:pPr>
            <w:r w:rsidRPr="009B3E97">
              <w:rPr>
                <w:b/>
                <w:sz w:val="20"/>
                <w:szCs w:val="20"/>
              </w:rPr>
              <w:t>Item</w:t>
            </w:r>
          </w:p>
        </w:tc>
        <w:tc>
          <w:tcPr>
            <w:tcW w:w="1559" w:type="dxa"/>
            <w:shd w:val="clear" w:color="auto" w:fill="D9D9D9" w:themeFill="background1" w:themeFillShade="D9"/>
          </w:tcPr>
          <w:p w14:paraId="65DB89A2" w14:textId="77777777" w:rsidR="0045590D" w:rsidRPr="009B3E97" w:rsidRDefault="0045590D" w:rsidP="00EB3D1E">
            <w:pPr>
              <w:rPr>
                <w:b/>
                <w:sz w:val="20"/>
                <w:szCs w:val="20"/>
              </w:rPr>
            </w:pPr>
            <w:r w:rsidRPr="009B3E97">
              <w:rPr>
                <w:b/>
                <w:sz w:val="20"/>
                <w:szCs w:val="20"/>
              </w:rPr>
              <w:t>Existing classification</w:t>
            </w:r>
          </w:p>
        </w:tc>
        <w:tc>
          <w:tcPr>
            <w:tcW w:w="1134" w:type="dxa"/>
            <w:shd w:val="clear" w:color="auto" w:fill="D9D9D9" w:themeFill="background1" w:themeFillShade="D9"/>
          </w:tcPr>
          <w:p w14:paraId="323BEB76" w14:textId="0209D39F" w:rsidR="0045590D" w:rsidRPr="009B3E97" w:rsidRDefault="0045590D" w:rsidP="00EB3D1E">
            <w:pPr>
              <w:rPr>
                <w:b/>
                <w:sz w:val="20"/>
                <w:szCs w:val="20"/>
              </w:rPr>
            </w:pPr>
            <w:r w:rsidRPr="009B3E97">
              <w:rPr>
                <w:b/>
                <w:sz w:val="20"/>
                <w:szCs w:val="20"/>
              </w:rPr>
              <w:t>Reclass</w:t>
            </w:r>
            <w:r w:rsidR="00541928" w:rsidRPr="009B3E97">
              <w:rPr>
                <w:b/>
                <w:sz w:val="20"/>
              </w:rPr>
              <w:t xml:space="preserve">. </w:t>
            </w:r>
            <w:r w:rsidRPr="009B3E97">
              <w:rPr>
                <w:b/>
                <w:sz w:val="20"/>
                <w:szCs w:val="20"/>
              </w:rPr>
              <w:t>required</w:t>
            </w:r>
          </w:p>
        </w:tc>
        <w:tc>
          <w:tcPr>
            <w:tcW w:w="1701" w:type="dxa"/>
            <w:shd w:val="clear" w:color="auto" w:fill="D9D9D9" w:themeFill="background1" w:themeFillShade="D9"/>
          </w:tcPr>
          <w:p w14:paraId="3FC4DF04" w14:textId="77777777" w:rsidR="0045590D" w:rsidRPr="009B3E97" w:rsidRDefault="0045590D" w:rsidP="00EB3D1E">
            <w:pPr>
              <w:rPr>
                <w:b/>
                <w:sz w:val="20"/>
                <w:szCs w:val="20"/>
              </w:rPr>
            </w:pPr>
            <w:r w:rsidRPr="009B3E97">
              <w:rPr>
                <w:b/>
                <w:sz w:val="20"/>
                <w:szCs w:val="20"/>
              </w:rPr>
              <w:t xml:space="preserve">Existing zoning </w:t>
            </w:r>
          </w:p>
        </w:tc>
        <w:tc>
          <w:tcPr>
            <w:tcW w:w="1418" w:type="dxa"/>
            <w:shd w:val="clear" w:color="auto" w:fill="D9D9D9" w:themeFill="background1" w:themeFillShade="D9"/>
          </w:tcPr>
          <w:p w14:paraId="7EAC6B6D" w14:textId="77777777" w:rsidR="0045590D" w:rsidRPr="009B3E97" w:rsidRDefault="0045590D" w:rsidP="00EB3D1E">
            <w:pPr>
              <w:rPr>
                <w:b/>
                <w:sz w:val="20"/>
                <w:szCs w:val="20"/>
              </w:rPr>
            </w:pPr>
            <w:r w:rsidRPr="009B3E97">
              <w:rPr>
                <w:b/>
                <w:sz w:val="20"/>
                <w:szCs w:val="20"/>
              </w:rPr>
              <w:t>Proposed zoning</w:t>
            </w:r>
          </w:p>
        </w:tc>
        <w:tc>
          <w:tcPr>
            <w:tcW w:w="1559" w:type="dxa"/>
            <w:shd w:val="clear" w:color="auto" w:fill="D9D9D9" w:themeFill="background1" w:themeFillShade="D9"/>
          </w:tcPr>
          <w:p w14:paraId="37A21FAC" w14:textId="77777777" w:rsidR="0045590D" w:rsidRPr="009B3E97" w:rsidRDefault="0045590D" w:rsidP="00EB3D1E">
            <w:pPr>
              <w:rPr>
                <w:b/>
                <w:sz w:val="20"/>
                <w:szCs w:val="20"/>
              </w:rPr>
            </w:pPr>
            <w:r w:rsidRPr="009B3E97">
              <w:rPr>
                <w:b/>
                <w:sz w:val="20"/>
                <w:szCs w:val="20"/>
              </w:rPr>
              <w:t>Other LEP amendments</w:t>
            </w:r>
          </w:p>
        </w:tc>
        <w:tc>
          <w:tcPr>
            <w:tcW w:w="1276" w:type="dxa"/>
            <w:shd w:val="clear" w:color="auto" w:fill="D9D9D9" w:themeFill="background1" w:themeFillShade="D9"/>
          </w:tcPr>
          <w:p w14:paraId="61A5D2B0" w14:textId="77777777" w:rsidR="0045590D" w:rsidRPr="009B3E97" w:rsidRDefault="0045590D" w:rsidP="00EB3D1E">
            <w:pPr>
              <w:rPr>
                <w:b/>
                <w:sz w:val="20"/>
                <w:szCs w:val="20"/>
              </w:rPr>
            </w:pPr>
            <w:r w:rsidRPr="009B3E97">
              <w:rPr>
                <w:b/>
                <w:sz w:val="20"/>
                <w:szCs w:val="20"/>
              </w:rPr>
              <w:t>Interests</w:t>
            </w:r>
          </w:p>
        </w:tc>
      </w:tr>
      <w:tr w:rsidR="00BC1ACF" w:rsidRPr="00541928" w14:paraId="0CC2F54D" w14:textId="77777777" w:rsidTr="009B3E97">
        <w:trPr>
          <w:trHeight w:val="355"/>
        </w:trPr>
        <w:tc>
          <w:tcPr>
            <w:tcW w:w="709" w:type="dxa"/>
          </w:tcPr>
          <w:p w14:paraId="12C57C51" w14:textId="77777777" w:rsidR="0045590D" w:rsidRPr="009B3E97" w:rsidRDefault="0045590D" w:rsidP="00EB3D1E">
            <w:pPr>
              <w:rPr>
                <w:sz w:val="22"/>
              </w:rPr>
            </w:pPr>
            <w:r w:rsidRPr="009B3E97">
              <w:rPr>
                <w:sz w:val="22"/>
                <w:szCs w:val="20"/>
              </w:rPr>
              <w:t>1</w:t>
            </w:r>
          </w:p>
        </w:tc>
        <w:tc>
          <w:tcPr>
            <w:tcW w:w="1559" w:type="dxa"/>
          </w:tcPr>
          <w:p w14:paraId="339E868B" w14:textId="77777777" w:rsidR="0045590D" w:rsidRPr="009B3E97" w:rsidRDefault="0045590D" w:rsidP="00EB3D1E">
            <w:pPr>
              <w:rPr>
                <w:sz w:val="22"/>
              </w:rPr>
            </w:pPr>
            <w:r w:rsidRPr="009B3E97">
              <w:rPr>
                <w:sz w:val="22"/>
                <w:szCs w:val="20"/>
              </w:rPr>
              <w:t>Community land</w:t>
            </w:r>
          </w:p>
        </w:tc>
        <w:tc>
          <w:tcPr>
            <w:tcW w:w="1134" w:type="dxa"/>
          </w:tcPr>
          <w:p w14:paraId="639C579D" w14:textId="77777777" w:rsidR="0045590D" w:rsidRPr="009B3E97" w:rsidRDefault="0045590D" w:rsidP="00EB3D1E">
            <w:pPr>
              <w:rPr>
                <w:sz w:val="22"/>
              </w:rPr>
            </w:pPr>
            <w:r w:rsidRPr="009B3E97">
              <w:rPr>
                <w:sz w:val="22"/>
                <w:szCs w:val="20"/>
              </w:rPr>
              <w:t>Yes</w:t>
            </w:r>
          </w:p>
        </w:tc>
        <w:tc>
          <w:tcPr>
            <w:tcW w:w="1701" w:type="dxa"/>
          </w:tcPr>
          <w:p w14:paraId="7FDA090F" w14:textId="77777777" w:rsidR="0045590D" w:rsidRPr="009B3E97" w:rsidRDefault="0045590D" w:rsidP="00EB3D1E">
            <w:pPr>
              <w:rPr>
                <w:sz w:val="22"/>
              </w:rPr>
            </w:pPr>
            <w:r w:rsidRPr="009B3E97">
              <w:rPr>
                <w:sz w:val="22"/>
                <w:szCs w:val="20"/>
              </w:rPr>
              <w:t>R2 Low Density Residential</w:t>
            </w:r>
          </w:p>
        </w:tc>
        <w:tc>
          <w:tcPr>
            <w:tcW w:w="1418" w:type="dxa"/>
            <w:shd w:val="clear" w:color="auto" w:fill="F2F2F2" w:themeFill="background1" w:themeFillShade="F2"/>
          </w:tcPr>
          <w:p w14:paraId="6A9A7B49" w14:textId="77777777" w:rsidR="0045590D" w:rsidRPr="009B3E97" w:rsidRDefault="0045590D" w:rsidP="00EB3D1E">
            <w:pPr>
              <w:rPr>
                <w:sz w:val="22"/>
              </w:rPr>
            </w:pPr>
            <w:r w:rsidRPr="009B3E97">
              <w:rPr>
                <w:sz w:val="22"/>
                <w:szCs w:val="20"/>
              </w:rPr>
              <w:t>n/a</w:t>
            </w:r>
          </w:p>
        </w:tc>
        <w:tc>
          <w:tcPr>
            <w:tcW w:w="1559" w:type="dxa"/>
          </w:tcPr>
          <w:p w14:paraId="43787CA8" w14:textId="77777777" w:rsidR="0045590D" w:rsidRPr="009B3E97" w:rsidRDefault="0045590D" w:rsidP="00EB3D1E">
            <w:pPr>
              <w:rPr>
                <w:sz w:val="22"/>
              </w:rPr>
            </w:pPr>
            <w:r w:rsidRPr="009B3E97">
              <w:rPr>
                <w:sz w:val="22"/>
                <w:szCs w:val="20"/>
              </w:rPr>
              <w:t>No</w:t>
            </w:r>
          </w:p>
        </w:tc>
        <w:tc>
          <w:tcPr>
            <w:tcW w:w="1276" w:type="dxa"/>
          </w:tcPr>
          <w:p w14:paraId="00530A68" w14:textId="77777777" w:rsidR="0045590D" w:rsidRPr="009B3E97" w:rsidRDefault="0045590D" w:rsidP="00EB3D1E">
            <w:pPr>
              <w:rPr>
                <w:sz w:val="22"/>
              </w:rPr>
            </w:pPr>
            <w:r w:rsidRPr="009B3E97">
              <w:rPr>
                <w:sz w:val="22"/>
                <w:szCs w:val="20"/>
              </w:rPr>
              <w:t>Retain</w:t>
            </w:r>
          </w:p>
        </w:tc>
      </w:tr>
      <w:tr w:rsidR="00BC1ACF" w:rsidRPr="00541928" w14:paraId="6F52E0B3" w14:textId="77777777" w:rsidTr="009B3E97">
        <w:trPr>
          <w:trHeight w:val="544"/>
        </w:trPr>
        <w:tc>
          <w:tcPr>
            <w:tcW w:w="709" w:type="dxa"/>
          </w:tcPr>
          <w:p w14:paraId="2E494352" w14:textId="77777777" w:rsidR="0045590D" w:rsidRPr="009B3E97" w:rsidRDefault="0045590D" w:rsidP="00EB3D1E">
            <w:pPr>
              <w:rPr>
                <w:sz w:val="22"/>
              </w:rPr>
            </w:pPr>
            <w:r w:rsidRPr="009B3E97">
              <w:rPr>
                <w:sz w:val="22"/>
                <w:szCs w:val="20"/>
              </w:rPr>
              <w:t>2</w:t>
            </w:r>
          </w:p>
        </w:tc>
        <w:tc>
          <w:tcPr>
            <w:tcW w:w="1559" w:type="dxa"/>
          </w:tcPr>
          <w:p w14:paraId="1946EA42" w14:textId="77777777" w:rsidR="0045590D" w:rsidRPr="009B3E97" w:rsidRDefault="0045590D" w:rsidP="00EB3D1E">
            <w:pPr>
              <w:rPr>
                <w:sz w:val="22"/>
              </w:rPr>
            </w:pPr>
            <w:r w:rsidRPr="009B3E97">
              <w:rPr>
                <w:sz w:val="22"/>
                <w:szCs w:val="20"/>
              </w:rPr>
              <w:t>Community land</w:t>
            </w:r>
          </w:p>
        </w:tc>
        <w:tc>
          <w:tcPr>
            <w:tcW w:w="1134" w:type="dxa"/>
          </w:tcPr>
          <w:p w14:paraId="5095A2D1" w14:textId="77777777" w:rsidR="0045590D" w:rsidRPr="009B3E97" w:rsidRDefault="0045590D" w:rsidP="00EB3D1E">
            <w:pPr>
              <w:rPr>
                <w:sz w:val="22"/>
              </w:rPr>
            </w:pPr>
            <w:r w:rsidRPr="009B3E97">
              <w:rPr>
                <w:sz w:val="22"/>
                <w:szCs w:val="20"/>
              </w:rPr>
              <w:t>Yes</w:t>
            </w:r>
          </w:p>
        </w:tc>
        <w:tc>
          <w:tcPr>
            <w:tcW w:w="1701" w:type="dxa"/>
          </w:tcPr>
          <w:p w14:paraId="179418A6" w14:textId="77777777" w:rsidR="0045590D" w:rsidRPr="009B3E97" w:rsidRDefault="0045590D" w:rsidP="00EB3D1E">
            <w:pPr>
              <w:rPr>
                <w:sz w:val="22"/>
              </w:rPr>
            </w:pPr>
            <w:r w:rsidRPr="009B3E97">
              <w:rPr>
                <w:sz w:val="22"/>
                <w:szCs w:val="20"/>
              </w:rPr>
              <w:t>R2 Low Density Residential</w:t>
            </w:r>
          </w:p>
        </w:tc>
        <w:tc>
          <w:tcPr>
            <w:tcW w:w="1418" w:type="dxa"/>
            <w:shd w:val="clear" w:color="auto" w:fill="F2F2F2" w:themeFill="background1" w:themeFillShade="F2"/>
          </w:tcPr>
          <w:p w14:paraId="27826149" w14:textId="77777777" w:rsidR="0045590D" w:rsidRPr="009B3E97" w:rsidRDefault="0045590D" w:rsidP="00EB3D1E">
            <w:pPr>
              <w:rPr>
                <w:sz w:val="22"/>
              </w:rPr>
            </w:pPr>
            <w:r w:rsidRPr="009B3E97">
              <w:rPr>
                <w:sz w:val="22"/>
                <w:szCs w:val="20"/>
              </w:rPr>
              <w:t>n/a</w:t>
            </w:r>
          </w:p>
        </w:tc>
        <w:tc>
          <w:tcPr>
            <w:tcW w:w="1559" w:type="dxa"/>
          </w:tcPr>
          <w:p w14:paraId="4FDB0436" w14:textId="77777777" w:rsidR="0045590D" w:rsidRPr="009B3E97" w:rsidRDefault="0045590D" w:rsidP="00EB3D1E">
            <w:pPr>
              <w:rPr>
                <w:sz w:val="22"/>
              </w:rPr>
            </w:pPr>
            <w:r w:rsidRPr="009B3E97">
              <w:rPr>
                <w:sz w:val="22"/>
                <w:szCs w:val="20"/>
              </w:rPr>
              <w:t>No</w:t>
            </w:r>
          </w:p>
        </w:tc>
        <w:tc>
          <w:tcPr>
            <w:tcW w:w="1276" w:type="dxa"/>
          </w:tcPr>
          <w:p w14:paraId="203D6B87" w14:textId="77777777" w:rsidR="0045590D" w:rsidRPr="009B3E97" w:rsidRDefault="0045590D" w:rsidP="00EB3D1E">
            <w:pPr>
              <w:rPr>
                <w:sz w:val="22"/>
              </w:rPr>
            </w:pPr>
            <w:r w:rsidRPr="009B3E97">
              <w:rPr>
                <w:sz w:val="22"/>
                <w:szCs w:val="20"/>
              </w:rPr>
              <w:t>Retain</w:t>
            </w:r>
          </w:p>
        </w:tc>
      </w:tr>
      <w:tr w:rsidR="00BC1ACF" w:rsidRPr="00541928" w14:paraId="1CB9A28F" w14:textId="77777777" w:rsidTr="009B3E97">
        <w:trPr>
          <w:trHeight w:val="552"/>
        </w:trPr>
        <w:tc>
          <w:tcPr>
            <w:tcW w:w="709" w:type="dxa"/>
          </w:tcPr>
          <w:p w14:paraId="598317E1" w14:textId="77777777" w:rsidR="0045590D" w:rsidRPr="009B3E97" w:rsidRDefault="0045590D" w:rsidP="00EB3D1E">
            <w:pPr>
              <w:rPr>
                <w:sz w:val="22"/>
              </w:rPr>
            </w:pPr>
            <w:r w:rsidRPr="009B3E97">
              <w:rPr>
                <w:sz w:val="22"/>
                <w:szCs w:val="20"/>
              </w:rPr>
              <w:t>3</w:t>
            </w:r>
          </w:p>
        </w:tc>
        <w:tc>
          <w:tcPr>
            <w:tcW w:w="1559" w:type="dxa"/>
          </w:tcPr>
          <w:p w14:paraId="20501AD9" w14:textId="77777777" w:rsidR="0045590D" w:rsidRPr="009B3E97" w:rsidRDefault="0045590D" w:rsidP="00EB3D1E">
            <w:pPr>
              <w:rPr>
                <w:sz w:val="22"/>
              </w:rPr>
            </w:pPr>
            <w:r w:rsidRPr="009B3E97">
              <w:rPr>
                <w:sz w:val="22"/>
                <w:szCs w:val="20"/>
              </w:rPr>
              <w:t>Community land</w:t>
            </w:r>
          </w:p>
        </w:tc>
        <w:tc>
          <w:tcPr>
            <w:tcW w:w="1134" w:type="dxa"/>
          </w:tcPr>
          <w:p w14:paraId="3C22CD86" w14:textId="77777777" w:rsidR="0045590D" w:rsidRPr="009B3E97" w:rsidRDefault="0045590D" w:rsidP="00EB3D1E">
            <w:pPr>
              <w:rPr>
                <w:sz w:val="22"/>
              </w:rPr>
            </w:pPr>
            <w:r w:rsidRPr="009B3E97">
              <w:rPr>
                <w:sz w:val="22"/>
                <w:szCs w:val="20"/>
              </w:rPr>
              <w:t>Yes</w:t>
            </w:r>
          </w:p>
        </w:tc>
        <w:tc>
          <w:tcPr>
            <w:tcW w:w="1701" w:type="dxa"/>
          </w:tcPr>
          <w:p w14:paraId="1E336D97" w14:textId="77777777" w:rsidR="0045590D" w:rsidRPr="009B3E97" w:rsidRDefault="0045590D" w:rsidP="00EB3D1E">
            <w:pPr>
              <w:rPr>
                <w:sz w:val="22"/>
              </w:rPr>
            </w:pPr>
            <w:r w:rsidRPr="009B3E97">
              <w:rPr>
                <w:sz w:val="22"/>
                <w:szCs w:val="20"/>
              </w:rPr>
              <w:t xml:space="preserve">RE1 Public Recreation </w:t>
            </w:r>
          </w:p>
          <w:p w14:paraId="36000084" w14:textId="77777777" w:rsidR="0045590D" w:rsidRPr="009B3E97" w:rsidRDefault="0045590D" w:rsidP="00EB3D1E">
            <w:pPr>
              <w:rPr>
                <w:sz w:val="22"/>
              </w:rPr>
            </w:pPr>
            <w:r w:rsidRPr="009B3E97">
              <w:rPr>
                <w:sz w:val="22"/>
                <w:szCs w:val="20"/>
              </w:rPr>
              <w:t>R2 Low Density Residential</w:t>
            </w:r>
          </w:p>
        </w:tc>
        <w:tc>
          <w:tcPr>
            <w:tcW w:w="1418" w:type="dxa"/>
          </w:tcPr>
          <w:p w14:paraId="39208672" w14:textId="77777777" w:rsidR="0045590D" w:rsidRPr="009B3E97" w:rsidRDefault="0045590D" w:rsidP="00EB3D1E">
            <w:pPr>
              <w:rPr>
                <w:sz w:val="22"/>
              </w:rPr>
            </w:pPr>
            <w:r w:rsidRPr="009B3E97">
              <w:rPr>
                <w:sz w:val="22"/>
                <w:szCs w:val="20"/>
              </w:rPr>
              <w:t xml:space="preserve">R2 Low Density Residential </w:t>
            </w:r>
          </w:p>
        </w:tc>
        <w:tc>
          <w:tcPr>
            <w:tcW w:w="1559" w:type="dxa"/>
          </w:tcPr>
          <w:p w14:paraId="2FD289A0" w14:textId="77777777" w:rsidR="0045590D" w:rsidRPr="009B3E97" w:rsidRDefault="0045590D" w:rsidP="00EB3D1E">
            <w:pPr>
              <w:rPr>
                <w:sz w:val="22"/>
              </w:rPr>
            </w:pPr>
            <w:r w:rsidRPr="009B3E97">
              <w:rPr>
                <w:sz w:val="22"/>
                <w:szCs w:val="20"/>
              </w:rPr>
              <w:t>Yes</w:t>
            </w:r>
          </w:p>
        </w:tc>
        <w:tc>
          <w:tcPr>
            <w:tcW w:w="1276" w:type="dxa"/>
          </w:tcPr>
          <w:p w14:paraId="3AF67A2B" w14:textId="77777777" w:rsidR="0045590D" w:rsidRPr="009B3E97" w:rsidRDefault="0045590D" w:rsidP="00EB3D1E">
            <w:pPr>
              <w:rPr>
                <w:sz w:val="22"/>
              </w:rPr>
            </w:pPr>
            <w:r w:rsidRPr="009B3E97">
              <w:rPr>
                <w:sz w:val="22"/>
                <w:szCs w:val="20"/>
              </w:rPr>
              <w:t>Retain</w:t>
            </w:r>
          </w:p>
        </w:tc>
      </w:tr>
      <w:tr w:rsidR="00BC1ACF" w:rsidRPr="00541928" w14:paraId="3C904CC1" w14:textId="77777777" w:rsidTr="009B3E97">
        <w:trPr>
          <w:trHeight w:val="434"/>
        </w:trPr>
        <w:tc>
          <w:tcPr>
            <w:tcW w:w="709" w:type="dxa"/>
          </w:tcPr>
          <w:p w14:paraId="189E00BF" w14:textId="77777777" w:rsidR="0045590D" w:rsidRPr="009B3E97" w:rsidRDefault="0045590D" w:rsidP="00EB3D1E">
            <w:pPr>
              <w:rPr>
                <w:sz w:val="22"/>
              </w:rPr>
            </w:pPr>
            <w:r w:rsidRPr="009B3E97">
              <w:rPr>
                <w:sz w:val="22"/>
                <w:szCs w:val="20"/>
              </w:rPr>
              <w:t xml:space="preserve">4 </w:t>
            </w:r>
          </w:p>
        </w:tc>
        <w:tc>
          <w:tcPr>
            <w:tcW w:w="1559" w:type="dxa"/>
          </w:tcPr>
          <w:p w14:paraId="1958CCB2" w14:textId="77777777" w:rsidR="0045590D" w:rsidRPr="009B3E97" w:rsidRDefault="0045590D" w:rsidP="00EB3D1E">
            <w:pPr>
              <w:rPr>
                <w:sz w:val="22"/>
              </w:rPr>
            </w:pPr>
            <w:r w:rsidRPr="009B3E97">
              <w:rPr>
                <w:sz w:val="22"/>
                <w:szCs w:val="20"/>
              </w:rPr>
              <w:t xml:space="preserve">Community land </w:t>
            </w:r>
          </w:p>
        </w:tc>
        <w:tc>
          <w:tcPr>
            <w:tcW w:w="1134" w:type="dxa"/>
          </w:tcPr>
          <w:p w14:paraId="7EB18B20" w14:textId="77777777" w:rsidR="0045590D" w:rsidRPr="009B3E97" w:rsidRDefault="0045590D" w:rsidP="00EB3D1E">
            <w:pPr>
              <w:rPr>
                <w:sz w:val="22"/>
              </w:rPr>
            </w:pPr>
            <w:r w:rsidRPr="009B3E97">
              <w:rPr>
                <w:sz w:val="22"/>
                <w:szCs w:val="20"/>
              </w:rPr>
              <w:t>Yes</w:t>
            </w:r>
          </w:p>
        </w:tc>
        <w:tc>
          <w:tcPr>
            <w:tcW w:w="1701" w:type="dxa"/>
          </w:tcPr>
          <w:p w14:paraId="7C333462" w14:textId="77777777" w:rsidR="0045590D" w:rsidRPr="009B3E97" w:rsidRDefault="0045590D" w:rsidP="00EB3D1E">
            <w:pPr>
              <w:rPr>
                <w:sz w:val="22"/>
              </w:rPr>
            </w:pPr>
            <w:r w:rsidRPr="009B3E97">
              <w:rPr>
                <w:sz w:val="22"/>
                <w:szCs w:val="20"/>
              </w:rPr>
              <w:t>RE1 Public Recreation</w:t>
            </w:r>
          </w:p>
        </w:tc>
        <w:tc>
          <w:tcPr>
            <w:tcW w:w="1418" w:type="dxa"/>
            <w:shd w:val="clear" w:color="auto" w:fill="F2F2F2" w:themeFill="background1" w:themeFillShade="F2"/>
          </w:tcPr>
          <w:p w14:paraId="536D8F75" w14:textId="77777777" w:rsidR="0045590D" w:rsidRPr="009B3E97" w:rsidRDefault="0045590D" w:rsidP="00EB3D1E">
            <w:pPr>
              <w:rPr>
                <w:sz w:val="22"/>
              </w:rPr>
            </w:pPr>
            <w:r w:rsidRPr="009B3E97">
              <w:rPr>
                <w:sz w:val="22"/>
                <w:szCs w:val="20"/>
              </w:rPr>
              <w:t>n/a</w:t>
            </w:r>
          </w:p>
        </w:tc>
        <w:tc>
          <w:tcPr>
            <w:tcW w:w="1559" w:type="dxa"/>
          </w:tcPr>
          <w:p w14:paraId="2D255F16" w14:textId="77777777" w:rsidR="0045590D" w:rsidRPr="009B3E97" w:rsidRDefault="0045590D" w:rsidP="00EB3D1E">
            <w:pPr>
              <w:rPr>
                <w:sz w:val="22"/>
              </w:rPr>
            </w:pPr>
            <w:r w:rsidRPr="009B3E97">
              <w:rPr>
                <w:sz w:val="22"/>
                <w:szCs w:val="20"/>
              </w:rPr>
              <w:t>No</w:t>
            </w:r>
          </w:p>
        </w:tc>
        <w:tc>
          <w:tcPr>
            <w:tcW w:w="1276" w:type="dxa"/>
          </w:tcPr>
          <w:p w14:paraId="0DBD91D5" w14:textId="77777777" w:rsidR="0045590D" w:rsidRPr="009B3E97" w:rsidRDefault="0045590D" w:rsidP="00EB3D1E">
            <w:pPr>
              <w:rPr>
                <w:sz w:val="22"/>
              </w:rPr>
            </w:pPr>
            <w:r w:rsidRPr="009B3E97">
              <w:rPr>
                <w:sz w:val="22"/>
                <w:szCs w:val="20"/>
              </w:rPr>
              <w:t>Extinguish</w:t>
            </w:r>
          </w:p>
        </w:tc>
      </w:tr>
      <w:tr w:rsidR="00BC1ACF" w:rsidRPr="00541928" w14:paraId="73DA6634" w14:textId="77777777" w:rsidTr="009B3E97">
        <w:trPr>
          <w:trHeight w:val="396"/>
        </w:trPr>
        <w:tc>
          <w:tcPr>
            <w:tcW w:w="709" w:type="dxa"/>
          </w:tcPr>
          <w:p w14:paraId="06DD60AF" w14:textId="77777777" w:rsidR="0045590D" w:rsidRPr="009B3E97" w:rsidRDefault="0045590D" w:rsidP="00EB3D1E">
            <w:pPr>
              <w:rPr>
                <w:sz w:val="22"/>
              </w:rPr>
            </w:pPr>
            <w:r w:rsidRPr="009B3E97">
              <w:rPr>
                <w:sz w:val="22"/>
                <w:szCs w:val="20"/>
              </w:rPr>
              <w:t>5</w:t>
            </w:r>
          </w:p>
        </w:tc>
        <w:tc>
          <w:tcPr>
            <w:tcW w:w="1559" w:type="dxa"/>
          </w:tcPr>
          <w:p w14:paraId="31569150" w14:textId="77777777" w:rsidR="0045590D" w:rsidRPr="009B3E97" w:rsidRDefault="0045590D" w:rsidP="00EB3D1E">
            <w:pPr>
              <w:rPr>
                <w:sz w:val="22"/>
              </w:rPr>
            </w:pPr>
            <w:r w:rsidRPr="009B3E97">
              <w:rPr>
                <w:sz w:val="22"/>
                <w:szCs w:val="20"/>
              </w:rPr>
              <w:t>Community land</w:t>
            </w:r>
          </w:p>
        </w:tc>
        <w:tc>
          <w:tcPr>
            <w:tcW w:w="1134" w:type="dxa"/>
          </w:tcPr>
          <w:p w14:paraId="611171EB" w14:textId="77777777" w:rsidR="0045590D" w:rsidRPr="009B3E97" w:rsidRDefault="0045590D" w:rsidP="00EB3D1E">
            <w:pPr>
              <w:rPr>
                <w:sz w:val="22"/>
              </w:rPr>
            </w:pPr>
            <w:r w:rsidRPr="009B3E97">
              <w:rPr>
                <w:sz w:val="22"/>
                <w:szCs w:val="20"/>
              </w:rPr>
              <w:t>Yes</w:t>
            </w:r>
          </w:p>
        </w:tc>
        <w:tc>
          <w:tcPr>
            <w:tcW w:w="1701" w:type="dxa"/>
          </w:tcPr>
          <w:p w14:paraId="754C25A0" w14:textId="4A6455D0" w:rsidR="0045590D" w:rsidRPr="009B3E97" w:rsidRDefault="0045590D" w:rsidP="00EB3D1E">
            <w:pPr>
              <w:rPr>
                <w:sz w:val="22"/>
              </w:rPr>
            </w:pPr>
            <w:r w:rsidRPr="009B3E97">
              <w:rPr>
                <w:sz w:val="22"/>
                <w:szCs w:val="20"/>
              </w:rPr>
              <w:t>R</w:t>
            </w:r>
            <w:r w:rsidR="001B6104" w:rsidRPr="009B3E97">
              <w:rPr>
                <w:sz w:val="22"/>
                <w:szCs w:val="20"/>
              </w:rPr>
              <w:t>E</w:t>
            </w:r>
            <w:r w:rsidRPr="009B3E97">
              <w:rPr>
                <w:sz w:val="22"/>
                <w:szCs w:val="20"/>
              </w:rPr>
              <w:t>1 Public Recreation</w:t>
            </w:r>
          </w:p>
        </w:tc>
        <w:tc>
          <w:tcPr>
            <w:tcW w:w="1418" w:type="dxa"/>
            <w:shd w:val="clear" w:color="auto" w:fill="F2F2F2" w:themeFill="background1" w:themeFillShade="F2"/>
          </w:tcPr>
          <w:p w14:paraId="054C627D" w14:textId="77777777" w:rsidR="0045590D" w:rsidRPr="009B3E97" w:rsidRDefault="0045590D" w:rsidP="00EB3D1E">
            <w:pPr>
              <w:rPr>
                <w:sz w:val="22"/>
              </w:rPr>
            </w:pPr>
            <w:r w:rsidRPr="009B3E97">
              <w:rPr>
                <w:sz w:val="22"/>
                <w:szCs w:val="20"/>
              </w:rPr>
              <w:t>n/a</w:t>
            </w:r>
          </w:p>
        </w:tc>
        <w:tc>
          <w:tcPr>
            <w:tcW w:w="1559" w:type="dxa"/>
          </w:tcPr>
          <w:p w14:paraId="5E6B1685" w14:textId="77777777" w:rsidR="0045590D" w:rsidRPr="009B3E97" w:rsidRDefault="0045590D" w:rsidP="00EB3D1E">
            <w:pPr>
              <w:rPr>
                <w:sz w:val="22"/>
              </w:rPr>
            </w:pPr>
            <w:r w:rsidRPr="009B3E97">
              <w:rPr>
                <w:sz w:val="22"/>
                <w:szCs w:val="20"/>
              </w:rPr>
              <w:t>No</w:t>
            </w:r>
          </w:p>
        </w:tc>
        <w:tc>
          <w:tcPr>
            <w:tcW w:w="1276" w:type="dxa"/>
          </w:tcPr>
          <w:p w14:paraId="4D4BE699" w14:textId="77777777" w:rsidR="0045590D" w:rsidRPr="009B3E97" w:rsidRDefault="0045590D" w:rsidP="00EB3D1E">
            <w:pPr>
              <w:rPr>
                <w:sz w:val="22"/>
              </w:rPr>
            </w:pPr>
            <w:r w:rsidRPr="009B3E97">
              <w:rPr>
                <w:sz w:val="22"/>
                <w:szCs w:val="20"/>
              </w:rPr>
              <w:t xml:space="preserve">Extinguish </w:t>
            </w:r>
          </w:p>
        </w:tc>
      </w:tr>
      <w:tr w:rsidR="00BC1ACF" w:rsidRPr="00541928" w14:paraId="21886ED3" w14:textId="77777777" w:rsidTr="009B3E97">
        <w:trPr>
          <w:trHeight w:val="411"/>
        </w:trPr>
        <w:tc>
          <w:tcPr>
            <w:tcW w:w="709" w:type="dxa"/>
          </w:tcPr>
          <w:p w14:paraId="1C8FC4F1" w14:textId="77777777" w:rsidR="0045590D" w:rsidRPr="009B3E97" w:rsidRDefault="0045590D" w:rsidP="00EB3D1E">
            <w:pPr>
              <w:rPr>
                <w:sz w:val="22"/>
              </w:rPr>
            </w:pPr>
            <w:r w:rsidRPr="009B3E97">
              <w:rPr>
                <w:sz w:val="22"/>
                <w:szCs w:val="20"/>
              </w:rPr>
              <w:t>6</w:t>
            </w:r>
          </w:p>
        </w:tc>
        <w:tc>
          <w:tcPr>
            <w:tcW w:w="1559" w:type="dxa"/>
          </w:tcPr>
          <w:p w14:paraId="06FD33E0" w14:textId="6F9F7AA6" w:rsidR="0045590D" w:rsidRPr="009B3E97" w:rsidRDefault="0045590D" w:rsidP="00EB3D1E">
            <w:pPr>
              <w:rPr>
                <w:sz w:val="22"/>
              </w:rPr>
            </w:pPr>
            <w:r w:rsidRPr="009B3E97">
              <w:rPr>
                <w:sz w:val="22"/>
                <w:szCs w:val="20"/>
              </w:rPr>
              <w:t xml:space="preserve">Community </w:t>
            </w:r>
            <w:r w:rsidR="00BD7BCD" w:rsidRPr="009B3E97">
              <w:rPr>
                <w:sz w:val="22"/>
                <w:szCs w:val="20"/>
              </w:rPr>
              <w:t>l</w:t>
            </w:r>
            <w:r w:rsidRPr="009B3E97">
              <w:rPr>
                <w:sz w:val="22"/>
                <w:szCs w:val="20"/>
              </w:rPr>
              <w:t>and</w:t>
            </w:r>
          </w:p>
        </w:tc>
        <w:tc>
          <w:tcPr>
            <w:tcW w:w="1134" w:type="dxa"/>
          </w:tcPr>
          <w:p w14:paraId="3ABBC64F" w14:textId="77777777" w:rsidR="0045590D" w:rsidRPr="009B3E97" w:rsidRDefault="0045590D" w:rsidP="00EB3D1E">
            <w:pPr>
              <w:rPr>
                <w:sz w:val="22"/>
              </w:rPr>
            </w:pPr>
            <w:r w:rsidRPr="009B3E97">
              <w:rPr>
                <w:sz w:val="22"/>
                <w:szCs w:val="20"/>
              </w:rPr>
              <w:t xml:space="preserve">No </w:t>
            </w:r>
          </w:p>
        </w:tc>
        <w:tc>
          <w:tcPr>
            <w:tcW w:w="1701" w:type="dxa"/>
          </w:tcPr>
          <w:p w14:paraId="50B38570" w14:textId="77777777" w:rsidR="0045590D" w:rsidRPr="009B3E97" w:rsidRDefault="0045590D" w:rsidP="00EB3D1E">
            <w:pPr>
              <w:rPr>
                <w:sz w:val="22"/>
              </w:rPr>
            </w:pPr>
            <w:r w:rsidRPr="009B3E97">
              <w:rPr>
                <w:sz w:val="22"/>
                <w:szCs w:val="20"/>
              </w:rPr>
              <w:t>IN2 Light Industrial</w:t>
            </w:r>
          </w:p>
        </w:tc>
        <w:tc>
          <w:tcPr>
            <w:tcW w:w="1418" w:type="dxa"/>
          </w:tcPr>
          <w:p w14:paraId="1212F122" w14:textId="77777777" w:rsidR="0045590D" w:rsidRPr="009B3E97" w:rsidRDefault="0045590D" w:rsidP="00EB3D1E">
            <w:pPr>
              <w:rPr>
                <w:sz w:val="22"/>
              </w:rPr>
            </w:pPr>
            <w:r w:rsidRPr="009B3E97">
              <w:rPr>
                <w:sz w:val="22"/>
                <w:szCs w:val="20"/>
              </w:rPr>
              <w:t>RE1 Public Recreation</w:t>
            </w:r>
          </w:p>
        </w:tc>
        <w:tc>
          <w:tcPr>
            <w:tcW w:w="1559" w:type="dxa"/>
          </w:tcPr>
          <w:p w14:paraId="7BB957DA" w14:textId="77777777" w:rsidR="0045590D" w:rsidRPr="009B3E97" w:rsidRDefault="0045590D" w:rsidP="00EB3D1E">
            <w:pPr>
              <w:rPr>
                <w:sz w:val="22"/>
              </w:rPr>
            </w:pPr>
            <w:r w:rsidRPr="009B3E97">
              <w:rPr>
                <w:sz w:val="22"/>
                <w:szCs w:val="20"/>
              </w:rPr>
              <w:t>Yes</w:t>
            </w:r>
          </w:p>
        </w:tc>
        <w:tc>
          <w:tcPr>
            <w:tcW w:w="1276" w:type="dxa"/>
          </w:tcPr>
          <w:p w14:paraId="106C305F" w14:textId="77777777" w:rsidR="0045590D" w:rsidRPr="009B3E97" w:rsidRDefault="0045590D" w:rsidP="00EB3D1E">
            <w:pPr>
              <w:rPr>
                <w:sz w:val="22"/>
              </w:rPr>
            </w:pPr>
            <w:r w:rsidRPr="009B3E97">
              <w:rPr>
                <w:sz w:val="22"/>
                <w:szCs w:val="20"/>
              </w:rPr>
              <w:t xml:space="preserve">Retain </w:t>
            </w:r>
          </w:p>
        </w:tc>
      </w:tr>
      <w:tr w:rsidR="00BC1ACF" w:rsidRPr="00541928" w14:paraId="182B7BC2" w14:textId="77777777" w:rsidTr="009B3E97">
        <w:trPr>
          <w:trHeight w:val="706"/>
        </w:trPr>
        <w:tc>
          <w:tcPr>
            <w:tcW w:w="709" w:type="dxa"/>
          </w:tcPr>
          <w:p w14:paraId="0A1064FB" w14:textId="77777777" w:rsidR="0045590D" w:rsidRPr="009B3E97" w:rsidRDefault="0045590D" w:rsidP="00EB3D1E">
            <w:pPr>
              <w:rPr>
                <w:sz w:val="22"/>
              </w:rPr>
            </w:pPr>
            <w:r w:rsidRPr="009B3E97">
              <w:rPr>
                <w:sz w:val="22"/>
                <w:szCs w:val="20"/>
              </w:rPr>
              <w:t>7</w:t>
            </w:r>
          </w:p>
          <w:p w14:paraId="31FE99DF" w14:textId="77777777" w:rsidR="0045590D" w:rsidRPr="009B3E97" w:rsidRDefault="0045590D" w:rsidP="00EB3D1E">
            <w:pPr>
              <w:rPr>
                <w:sz w:val="22"/>
              </w:rPr>
            </w:pPr>
          </w:p>
        </w:tc>
        <w:tc>
          <w:tcPr>
            <w:tcW w:w="1559" w:type="dxa"/>
          </w:tcPr>
          <w:p w14:paraId="35D00A50" w14:textId="77777777" w:rsidR="0045590D" w:rsidRPr="009B3E97" w:rsidRDefault="0045590D" w:rsidP="00EB3D1E">
            <w:pPr>
              <w:rPr>
                <w:sz w:val="22"/>
              </w:rPr>
            </w:pPr>
            <w:r w:rsidRPr="009B3E97">
              <w:rPr>
                <w:sz w:val="22"/>
                <w:szCs w:val="20"/>
              </w:rPr>
              <w:t>Community land</w:t>
            </w:r>
          </w:p>
        </w:tc>
        <w:tc>
          <w:tcPr>
            <w:tcW w:w="1134" w:type="dxa"/>
          </w:tcPr>
          <w:p w14:paraId="09285DB5" w14:textId="77777777" w:rsidR="0045590D" w:rsidRPr="009B3E97" w:rsidRDefault="0045590D" w:rsidP="00EB3D1E">
            <w:pPr>
              <w:rPr>
                <w:sz w:val="22"/>
              </w:rPr>
            </w:pPr>
            <w:r w:rsidRPr="009B3E97">
              <w:rPr>
                <w:sz w:val="22"/>
                <w:szCs w:val="20"/>
              </w:rPr>
              <w:t>Yes</w:t>
            </w:r>
          </w:p>
        </w:tc>
        <w:tc>
          <w:tcPr>
            <w:tcW w:w="1701" w:type="dxa"/>
          </w:tcPr>
          <w:p w14:paraId="6C9F9688" w14:textId="77777777" w:rsidR="0045590D" w:rsidRPr="009B3E97" w:rsidRDefault="0045590D" w:rsidP="00EB3D1E">
            <w:pPr>
              <w:rPr>
                <w:sz w:val="22"/>
              </w:rPr>
            </w:pPr>
            <w:r w:rsidRPr="009B3E97">
              <w:rPr>
                <w:sz w:val="22"/>
                <w:szCs w:val="20"/>
              </w:rPr>
              <w:t>RE1 Public Recreation</w:t>
            </w:r>
          </w:p>
        </w:tc>
        <w:tc>
          <w:tcPr>
            <w:tcW w:w="1418" w:type="dxa"/>
          </w:tcPr>
          <w:p w14:paraId="415EDEEF" w14:textId="77777777" w:rsidR="0045590D" w:rsidRPr="009B3E97" w:rsidRDefault="0045590D" w:rsidP="00EB3D1E">
            <w:pPr>
              <w:rPr>
                <w:sz w:val="22"/>
              </w:rPr>
            </w:pPr>
            <w:r w:rsidRPr="009B3E97">
              <w:rPr>
                <w:sz w:val="22"/>
                <w:szCs w:val="20"/>
              </w:rPr>
              <w:t>R2 Low Density Residential</w:t>
            </w:r>
          </w:p>
        </w:tc>
        <w:tc>
          <w:tcPr>
            <w:tcW w:w="1559" w:type="dxa"/>
          </w:tcPr>
          <w:p w14:paraId="6F9B56A8" w14:textId="77777777" w:rsidR="0045590D" w:rsidRPr="009B3E97" w:rsidRDefault="0045590D" w:rsidP="00EB3D1E">
            <w:pPr>
              <w:rPr>
                <w:sz w:val="22"/>
              </w:rPr>
            </w:pPr>
            <w:r w:rsidRPr="009B3E97">
              <w:rPr>
                <w:sz w:val="22"/>
                <w:szCs w:val="20"/>
              </w:rPr>
              <w:t>Yes</w:t>
            </w:r>
          </w:p>
        </w:tc>
        <w:tc>
          <w:tcPr>
            <w:tcW w:w="1276" w:type="dxa"/>
          </w:tcPr>
          <w:p w14:paraId="35585116" w14:textId="77777777" w:rsidR="0045590D" w:rsidRPr="009B3E97" w:rsidRDefault="0045590D" w:rsidP="00EB3D1E">
            <w:pPr>
              <w:rPr>
                <w:sz w:val="22"/>
              </w:rPr>
            </w:pPr>
            <w:r w:rsidRPr="009B3E97">
              <w:rPr>
                <w:sz w:val="22"/>
                <w:szCs w:val="20"/>
              </w:rPr>
              <w:t xml:space="preserve">Extinguish </w:t>
            </w:r>
          </w:p>
        </w:tc>
      </w:tr>
      <w:tr w:rsidR="00BC1ACF" w:rsidRPr="00541928" w14:paraId="6A93A8D8" w14:textId="77777777" w:rsidTr="009B3E97">
        <w:trPr>
          <w:trHeight w:val="377"/>
        </w:trPr>
        <w:tc>
          <w:tcPr>
            <w:tcW w:w="709" w:type="dxa"/>
          </w:tcPr>
          <w:p w14:paraId="57376EE2" w14:textId="77777777" w:rsidR="0045590D" w:rsidRPr="009B3E97" w:rsidRDefault="0045590D" w:rsidP="00EB3D1E">
            <w:pPr>
              <w:rPr>
                <w:sz w:val="22"/>
              </w:rPr>
            </w:pPr>
            <w:r w:rsidRPr="009B3E97">
              <w:rPr>
                <w:sz w:val="22"/>
                <w:szCs w:val="20"/>
              </w:rPr>
              <w:t>8</w:t>
            </w:r>
          </w:p>
        </w:tc>
        <w:tc>
          <w:tcPr>
            <w:tcW w:w="1559" w:type="dxa"/>
          </w:tcPr>
          <w:p w14:paraId="637C034E" w14:textId="77777777" w:rsidR="0045590D" w:rsidRPr="009B3E97" w:rsidRDefault="0045590D" w:rsidP="00EB3D1E">
            <w:pPr>
              <w:rPr>
                <w:sz w:val="22"/>
              </w:rPr>
            </w:pPr>
            <w:r w:rsidRPr="009B3E97">
              <w:rPr>
                <w:sz w:val="22"/>
                <w:szCs w:val="20"/>
              </w:rPr>
              <w:t xml:space="preserve">Operational land </w:t>
            </w:r>
          </w:p>
        </w:tc>
        <w:tc>
          <w:tcPr>
            <w:tcW w:w="1134" w:type="dxa"/>
          </w:tcPr>
          <w:p w14:paraId="2797C3F2" w14:textId="77777777" w:rsidR="0045590D" w:rsidRPr="009B3E97" w:rsidRDefault="0045590D" w:rsidP="00EB3D1E">
            <w:pPr>
              <w:rPr>
                <w:sz w:val="22"/>
              </w:rPr>
            </w:pPr>
            <w:r w:rsidRPr="009B3E97">
              <w:rPr>
                <w:sz w:val="22"/>
                <w:szCs w:val="20"/>
              </w:rPr>
              <w:t>No</w:t>
            </w:r>
          </w:p>
        </w:tc>
        <w:tc>
          <w:tcPr>
            <w:tcW w:w="1701" w:type="dxa"/>
          </w:tcPr>
          <w:p w14:paraId="0444D104" w14:textId="77777777" w:rsidR="0045590D" w:rsidRPr="009B3E97" w:rsidRDefault="0045590D" w:rsidP="00EB3D1E">
            <w:pPr>
              <w:rPr>
                <w:sz w:val="22"/>
              </w:rPr>
            </w:pPr>
            <w:r w:rsidRPr="009B3E97">
              <w:rPr>
                <w:sz w:val="22"/>
                <w:szCs w:val="20"/>
              </w:rPr>
              <w:t xml:space="preserve">R2 Low Density Residential </w:t>
            </w:r>
          </w:p>
        </w:tc>
        <w:tc>
          <w:tcPr>
            <w:tcW w:w="1418" w:type="dxa"/>
          </w:tcPr>
          <w:p w14:paraId="5F133F79" w14:textId="77777777" w:rsidR="0045590D" w:rsidRPr="009B3E97" w:rsidRDefault="0045590D" w:rsidP="00EB3D1E">
            <w:pPr>
              <w:rPr>
                <w:sz w:val="22"/>
              </w:rPr>
            </w:pPr>
            <w:r w:rsidRPr="009B3E97">
              <w:rPr>
                <w:sz w:val="22"/>
                <w:szCs w:val="20"/>
              </w:rPr>
              <w:t>RE1 Public Recreation</w:t>
            </w:r>
          </w:p>
        </w:tc>
        <w:tc>
          <w:tcPr>
            <w:tcW w:w="1559" w:type="dxa"/>
          </w:tcPr>
          <w:p w14:paraId="0076E791" w14:textId="77777777" w:rsidR="0045590D" w:rsidRPr="009B3E97" w:rsidRDefault="0045590D" w:rsidP="00EB3D1E">
            <w:pPr>
              <w:rPr>
                <w:sz w:val="22"/>
              </w:rPr>
            </w:pPr>
            <w:r w:rsidRPr="009B3E97">
              <w:rPr>
                <w:sz w:val="22"/>
                <w:szCs w:val="20"/>
              </w:rPr>
              <w:t>Yes</w:t>
            </w:r>
          </w:p>
        </w:tc>
        <w:tc>
          <w:tcPr>
            <w:tcW w:w="1276" w:type="dxa"/>
          </w:tcPr>
          <w:p w14:paraId="6C9E5AA6" w14:textId="77777777" w:rsidR="0045590D" w:rsidRPr="009B3E97" w:rsidRDefault="0045590D" w:rsidP="00EB3D1E">
            <w:pPr>
              <w:rPr>
                <w:sz w:val="22"/>
              </w:rPr>
            </w:pPr>
            <w:r w:rsidRPr="009B3E97">
              <w:rPr>
                <w:sz w:val="22"/>
                <w:szCs w:val="20"/>
              </w:rPr>
              <w:t xml:space="preserve">Extinguish </w:t>
            </w:r>
          </w:p>
          <w:p w14:paraId="12087C42" w14:textId="77777777" w:rsidR="0045590D" w:rsidRPr="009B3E97" w:rsidRDefault="0045590D" w:rsidP="00EB3D1E">
            <w:pPr>
              <w:rPr>
                <w:sz w:val="22"/>
              </w:rPr>
            </w:pPr>
          </w:p>
        </w:tc>
      </w:tr>
      <w:tr w:rsidR="00BC1ACF" w:rsidRPr="00541928" w14:paraId="475DA0E4" w14:textId="77777777" w:rsidTr="009B3E97">
        <w:trPr>
          <w:trHeight w:val="567"/>
        </w:trPr>
        <w:tc>
          <w:tcPr>
            <w:tcW w:w="709" w:type="dxa"/>
          </w:tcPr>
          <w:p w14:paraId="3DC16180" w14:textId="77777777" w:rsidR="0045590D" w:rsidRPr="009B3E97" w:rsidRDefault="0045590D" w:rsidP="00EB3D1E">
            <w:pPr>
              <w:rPr>
                <w:sz w:val="22"/>
              </w:rPr>
            </w:pPr>
            <w:r w:rsidRPr="009B3E97">
              <w:rPr>
                <w:sz w:val="22"/>
                <w:szCs w:val="20"/>
              </w:rPr>
              <w:t>9</w:t>
            </w:r>
          </w:p>
        </w:tc>
        <w:tc>
          <w:tcPr>
            <w:tcW w:w="1559" w:type="dxa"/>
          </w:tcPr>
          <w:p w14:paraId="58D49B77" w14:textId="77777777" w:rsidR="0045590D" w:rsidRPr="009B3E97" w:rsidRDefault="0045590D" w:rsidP="00EB3D1E">
            <w:pPr>
              <w:rPr>
                <w:sz w:val="22"/>
              </w:rPr>
            </w:pPr>
            <w:r w:rsidRPr="009B3E97">
              <w:rPr>
                <w:sz w:val="22"/>
                <w:szCs w:val="20"/>
              </w:rPr>
              <w:t>Community land</w:t>
            </w:r>
          </w:p>
        </w:tc>
        <w:tc>
          <w:tcPr>
            <w:tcW w:w="1134" w:type="dxa"/>
          </w:tcPr>
          <w:p w14:paraId="6F5CFEF7" w14:textId="77777777" w:rsidR="0045590D" w:rsidRPr="009B3E97" w:rsidRDefault="0045590D" w:rsidP="00EB3D1E">
            <w:pPr>
              <w:rPr>
                <w:sz w:val="22"/>
              </w:rPr>
            </w:pPr>
            <w:r w:rsidRPr="009B3E97">
              <w:rPr>
                <w:sz w:val="22"/>
                <w:szCs w:val="20"/>
              </w:rPr>
              <w:t>Yes</w:t>
            </w:r>
          </w:p>
        </w:tc>
        <w:tc>
          <w:tcPr>
            <w:tcW w:w="1701" w:type="dxa"/>
          </w:tcPr>
          <w:p w14:paraId="5DAE48A8" w14:textId="77777777" w:rsidR="0045590D" w:rsidRPr="009B3E97" w:rsidRDefault="0045590D" w:rsidP="00EB3D1E">
            <w:pPr>
              <w:rPr>
                <w:sz w:val="22"/>
              </w:rPr>
            </w:pPr>
            <w:r w:rsidRPr="009B3E97">
              <w:rPr>
                <w:sz w:val="22"/>
                <w:szCs w:val="20"/>
              </w:rPr>
              <w:t>RE1 Public Recreation</w:t>
            </w:r>
          </w:p>
          <w:p w14:paraId="022649D9" w14:textId="77777777" w:rsidR="0045590D" w:rsidRPr="009B3E97" w:rsidRDefault="0045590D" w:rsidP="00EB3D1E">
            <w:pPr>
              <w:rPr>
                <w:sz w:val="22"/>
              </w:rPr>
            </w:pPr>
            <w:r w:rsidRPr="009B3E97">
              <w:rPr>
                <w:sz w:val="22"/>
                <w:szCs w:val="20"/>
              </w:rPr>
              <w:lastRenderedPageBreak/>
              <w:t>E2 Environmental Conservation</w:t>
            </w:r>
          </w:p>
        </w:tc>
        <w:tc>
          <w:tcPr>
            <w:tcW w:w="1418" w:type="dxa"/>
          </w:tcPr>
          <w:p w14:paraId="11EBC421" w14:textId="77777777" w:rsidR="0045590D" w:rsidRPr="009B3E97" w:rsidRDefault="0045590D" w:rsidP="00EB3D1E">
            <w:pPr>
              <w:rPr>
                <w:sz w:val="22"/>
              </w:rPr>
            </w:pPr>
            <w:r w:rsidRPr="009B3E97">
              <w:rPr>
                <w:sz w:val="22"/>
                <w:szCs w:val="20"/>
              </w:rPr>
              <w:lastRenderedPageBreak/>
              <w:t xml:space="preserve">R2 Low Density Residential </w:t>
            </w:r>
          </w:p>
        </w:tc>
        <w:tc>
          <w:tcPr>
            <w:tcW w:w="1559" w:type="dxa"/>
          </w:tcPr>
          <w:p w14:paraId="1CCFE59B" w14:textId="77777777" w:rsidR="0045590D" w:rsidRPr="009B3E97" w:rsidRDefault="0045590D" w:rsidP="00EB3D1E">
            <w:pPr>
              <w:rPr>
                <w:sz w:val="22"/>
              </w:rPr>
            </w:pPr>
            <w:r w:rsidRPr="009B3E97">
              <w:rPr>
                <w:sz w:val="22"/>
                <w:szCs w:val="20"/>
              </w:rPr>
              <w:t xml:space="preserve">Yes </w:t>
            </w:r>
          </w:p>
        </w:tc>
        <w:tc>
          <w:tcPr>
            <w:tcW w:w="1276" w:type="dxa"/>
          </w:tcPr>
          <w:p w14:paraId="6EA83DF4" w14:textId="77777777" w:rsidR="0045590D" w:rsidRPr="009B3E97" w:rsidRDefault="0045590D" w:rsidP="00EB3D1E">
            <w:pPr>
              <w:rPr>
                <w:sz w:val="22"/>
              </w:rPr>
            </w:pPr>
            <w:r w:rsidRPr="009B3E97">
              <w:rPr>
                <w:sz w:val="22"/>
                <w:szCs w:val="20"/>
              </w:rPr>
              <w:t xml:space="preserve">Extinguish </w:t>
            </w:r>
          </w:p>
        </w:tc>
      </w:tr>
      <w:tr w:rsidR="00BC1ACF" w:rsidRPr="00541928" w14:paraId="6DE2E7A4" w14:textId="77777777" w:rsidTr="009B3E97">
        <w:trPr>
          <w:trHeight w:val="419"/>
        </w:trPr>
        <w:tc>
          <w:tcPr>
            <w:tcW w:w="709" w:type="dxa"/>
          </w:tcPr>
          <w:p w14:paraId="6DF2305A" w14:textId="77777777" w:rsidR="0045590D" w:rsidRPr="009B3E97" w:rsidRDefault="0045590D" w:rsidP="00EB3D1E">
            <w:pPr>
              <w:rPr>
                <w:sz w:val="22"/>
              </w:rPr>
            </w:pPr>
            <w:r w:rsidRPr="009B3E97">
              <w:rPr>
                <w:sz w:val="22"/>
                <w:szCs w:val="20"/>
              </w:rPr>
              <w:t>10</w:t>
            </w:r>
          </w:p>
        </w:tc>
        <w:tc>
          <w:tcPr>
            <w:tcW w:w="1559" w:type="dxa"/>
          </w:tcPr>
          <w:p w14:paraId="53831D3A" w14:textId="77777777" w:rsidR="0045590D" w:rsidRPr="009B3E97" w:rsidRDefault="0045590D" w:rsidP="00EB3D1E">
            <w:pPr>
              <w:rPr>
                <w:sz w:val="22"/>
              </w:rPr>
            </w:pPr>
            <w:r w:rsidRPr="009B3E97">
              <w:rPr>
                <w:sz w:val="22"/>
                <w:szCs w:val="20"/>
              </w:rPr>
              <w:t>Community land</w:t>
            </w:r>
          </w:p>
        </w:tc>
        <w:tc>
          <w:tcPr>
            <w:tcW w:w="1134" w:type="dxa"/>
          </w:tcPr>
          <w:p w14:paraId="68052A63" w14:textId="77777777" w:rsidR="0045590D" w:rsidRPr="009B3E97" w:rsidRDefault="0045590D" w:rsidP="00EB3D1E">
            <w:pPr>
              <w:rPr>
                <w:sz w:val="22"/>
              </w:rPr>
            </w:pPr>
            <w:r w:rsidRPr="009B3E97">
              <w:rPr>
                <w:sz w:val="22"/>
                <w:szCs w:val="20"/>
              </w:rPr>
              <w:t>Yes</w:t>
            </w:r>
          </w:p>
        </w:tc>
        <w:tc>
          <w:tcPr>
            <w:tcW w:w="1701" w:type="dxa"/>
          </w:tcPr>
          <w:p w14:paraId="2937FC85" w14:textId="77777777" w:rsidR="0045590D" w:rsidRPr="009B3E97" w:rsidRDefault="0045590D" w:rsidP="00EB3D1E">
            <w:pPr>
              <w:rPr>
                <w:sz w:val="22"/>
              </w:rPr>
            </w:pPr>
            <w:r w:rsidRPr="009B3E97">
              <w:rPr>
                <w:sz w:val="22"/>
                <w:szCs w:val="20"/>
              </w:rPr>
              <w:t>RE1 Public Recreation</w:t>
            </w:r>
          </w:p>
        </w:tc>
        <w:tc>
          <w:tcPr>
            <w:tcW w:w="1418" w:type="dxa"/>
          </w:tcPr>
          <w:p w14:paraId="63DF4B03" w14:textId="77777777" w:rsidR="0045590D" w:rsidRPr="009B3E97" w:rsidRDefault="0045590D" w:rsidP="00EB3D1E">
            <w:pPr>
              <w:rPr>
                <w:sz w:val="22"/>
              </w:rPr>
            </w:pPr>
            <w:r w:rsidRPr="009B3E97">
              <w:rPr>
                <w:sz w:val="22"/>
                <w:szCs w:val="20"/>
              </w:rPr>
              <w:t>R2 Low Density Residential</w:t>
            </w:r>
          </w:p>
        </w:tc>
        <w:tc>
          <w:tcPr>
            <w:tcW w:w="1559" w:type="dxa"/>
          </w:tcPr>
          <w:p w14:paraId="084DA3FC" w14:textId="77777777" w:rsidR="0045590D" w:rsidRPr="009B3E97" w:rsidRDefault="0045590D" w:rsidP="00EB3D1E">
            <w:pPr>
              <w:rPr>
                <w:sz w:val="22"/>
              </w:rPr>
            </w:pPr>
            <w:r w:rsidRPr="009B3E97">
              <w:rPr>
                <w:sz w:val="22"/>
                <w:szCs w:val="20"/>
              </w:rPr>
              <w:t>Yes</w:t>
            </w:r>
          </w:p>
        </w:tc>
        <w:tc>
          <w:tcPr>
            <w:tcW w:w="1276" w:type="dxa"/>
          </w:tcPr>
          <w:p w14:paraId="2598B19F" w14:textId="77777777" w:rsidR="0045590D" w:rsidRPr="009B3E97" w:rsidRDefault="0045590D" w:rsidP="00EB3D1E">
            <w:pPr>
              <w:rPr>
                <w:sz w:val="22"/>
              </w:rPr>
            </w:pPr>
            <w:r w:rsidRPr="009B3E97">
              <w:rPr>
                <w:sz w:val="22"/>
                <w:szCs w:val="20"/>
              </w:rPr>
              <w:t xml:space="preserve">Extinguish </w:t>
            </w:r>
          </w:p>
        </w:tc>
      </w:tr>
    </w:tbl>
    <w:p w14:paraId="34DD7856" w14:textId="661F9426" w:rsidR="001E2C5E" w:rsidRDefault="001E2C5E" w:rsidP="009B3E97">
      <w:pPr>
        <w:tabs>
          <w:tab w:val="left" w:pos="2520"/>
        </w:tabs>
        <w:spacing w:before="240"/>
        <w:rPr>
          <w:rFonts w:cs="Arial"/>
          <w:b/>
        </w:rPr>
      </w:pPr>
      <w:r>
        <w:rPr>
          <w:rFonts w:cs="Arial"/>
          <w:b/>
        </w:rPr>
        <w:t xml:space="preserve">1.2 </w:t>
      </w:r>
      <w:r w:rsidRPr="005F5956">
        <w:rPr>
          <w:rFonts w:cs="Arial"/>
          <w:b/>
        </w:rPr>
        <w:t xml:space="preserve">Site </w:t>
      </w:r>
      <w:r>
        <w:rPr>
          <w:rFonts w:cs="Arial"/>
          <w:b/>
        </w:rPr>
        <w:t>d</w:t>
      </w:r>
      <w:r w:rsidRPr="005F5956">
        <w:rPr>
          <w:rFonts w:cs="Arial"/>
          <w:b/>
        </w:rPr>
        <w:t>escription</w:t>
      </w:r>
      <w:r>
        <w:rPr>
          <w:rFonts w:cs="Arial"/>
          <w:b/>
        </w:rPr>
        <w:t xml:space="preserve"> and existing planning controls </w:t>
      </w:r>
    </w:p>
    <w:p w14:paraId="2F5E5B87" w14:textId="73936987" w:rsidR="001E2C5E" w:rsidRDefault="001E2C5E" w:rsidP="001E2C5E">
      <w:pPr>
        <w:tabs>
          <w:tab w:val="left" w:pos="2520"/>
        </w:tabs>
        <w:spacing w:after="120"/>
        <w:rPr>
          <w:rFonts w:cs="Arial"/>
        </w:rPr>
      </w:pPr>
      <w:r w:rsidRPr="00CA4B9B">
        <w:rPr>
          <w:rFonts w:cs="Arial"/>
        </w:rPr>
        <w:t xml:space="preserve">The planning proposal </w:t>
      </w:r>
      <w:r>
        <w:rPr>
          <w:rFonts w:cs="Arial"/>
        </w:rPr>
        <w:t>comprises 10 sites</w:t>
      </w:r>
      <w:r w:rsidR="00EB3D1E">
        <w:rPr>
          <w:rFonts w:cs="Arial"/>
        </w:rPr>
        <w:t xml:space="preserve"> (referred to as items in this report)</w:t>
      </w:r>
      <w:r w:rsidR="003F1563">
        <w:rPr>
          <w:rFonts w:cs="Arial"/>
        </w:rPr>
        <w:t>.</w:t>
      </w:r>
      <w:r>
        <w:rPr>
          <w:rFonts w:cs="Arial"/>
        </w:rPr>
        <w:t xml:space="preserve"> </w:t>
      </w:r>
      <w:r w:rsidR="003F1563">
        <w:rPr>
          <w:rFonts w:cs="Arial"/>
        </w:rPr>
        <w:t>A</w:t>
      </w:r>
      <w:r>
        <w:rPr>
          <w:rFonts w:cs="Arial"/>
        </w:rPr>
        <w:t xml:space="preserve"> description of each </w:t>
      </w:r>
      <w:r w:rsidR="00EB3D1E">
        <w:rPr>
          <w:rFonts w:cs="Arial"/>
        </w:rPr>
        <w:t>item</w:t>
      </w:r>
      <w:r>
        <w:rPr>
          <w:rFonts w:cs="Arial"/>
        </w:rPr>
        <w:t xml:space="preserve"> is provided below</w:t>
      </w:r>
      <w:r w:rsidR="003F1563">
        <w:rPr>
          <w:rFonts w:cs="Arial"/>
        </w:rPr>
        <w:t>:</w:t>
      </w:r>
    </w:p>
    <w:p w14:paraId="51EA0D2E" w14:textId="32B6B614" w:rsidR="001E2C5E" w:rsidRPr="009B3E97" w:rsidRDefault="001E2C5E" w:rsidP="009B3E97">
      <w:pPr>
        <w:tabs>
          <w:tab w:val="left" w:pos="2520"/>
        </w:tabs>
        <w:spacing w:after="60"/>
        <w:rPr>
          <w:rFonts w:cs="Arial"/>
          <w:u w:val="single"/>
        </w:rPr>
      </w:pPr>
      <w:r w:rsidRPr="009B3E97">
        <w:rPr>
          <w:rFonts w:cs="Arial"/>
          <w:u w:val="single"/>
        </w:rPr>
        <w:t>Item 1</w:t>
      </w:r>
    </w:p>
    <w:p w14:paraId="1B086DF6" w14:textId="56360643" w:rsidR="001E2C5E" w:rsidRDefault="001E2C5E" w:rsidP="009B3E97">
      <w:pPr>
        <w:tabs>
          <w:tab w:val="left" w:pos="2520"/>
        </w:tabs>
        <w:spacing w:after="120"/>
        <w:ind w:right="-46"/>
        <w:rPr>
          <w:rFonts w:cs="Arial"/>
        </w:rPr>
      </w:pPr>
      <w:r>
        <w:rPr>
          <w:rFonts w:cs="Arial"/>
        </w:rPr>
        <w:t xml:space="preserve">Item 1 is located at 9C Albert Street, Edgeworth near the intersection with Lloyd </w:t>
      </w:r>
      <w:r w:rsidR="00EB3D1E">
        <w:rPr>
          <w:rFonts w:cs="Arial"/>
        </w:rPr>
        <w:t>Street</w:t>
      </w:r>
      <w:r>
        <w:rPr>
          <w:rFonts w:cs="Arial"/>
        </w:rPr>
        <w:t xml:space="preserve"> and is classified as community land. The site forms part of an old infrastructure corridor that </w:t>
      </w:r>
      <w:r w:rsidR="004F709C">
        <w:rPr>
          <w:rFonts w:cs="Arial"/>
        </w:rPr>
        <w:t>is no longer required for its intended purpose</w:t>
      </w:r>
      <w:r w:rsidR="00EB3D1E">
        <w:rPr>
          <w:rFonts w:cs="Arial"/>
        </w:rPr>
        <w:t xml:space="preserve"> (Figure 1</w:t>
      </w:r>
      <w:r w:rsidR="00307FDB">
        <w:rPr>
          <w:rFonts w:cs="Arial"/>
        </w:rPr>
        <w:t>, below</w:t>
      </w:r>
      <w:r w:rsidR="00EB3D1E">
        <w:rPr>
          <w:rFonts w:cs="Arial"/>
        </w:rPr>
        <w:t>)</w:t>
      </w:r>
      <w:r>
        <w:rPr>
          <w:rFonts w:cs="Arial"/>
        </w:rPr>
        <w:t xml:space="preserve">. </w:t>
      </w:r>
    </w:p>
    <w:p w14:paraId="2D6F3E73" w14:textId="79445D65" w:rsidR="001E2C5E" w:rsidRDefault="001E2C5E" w:rsidP="009B3E97">
      <w:pPr>
        <w:tabs>
          <w:tab w:val="left" w:pos="2520"/>
        </w:tabs>
        <w:spacing w:after="120"/>
        <w:ind w:right="-188"/>
        <w:rPr>
          <w:rFonts w:cs="Arial"/>
        </w:rPr>
      </w:pPr>
      <w:r>
        <w:rPr>
          <w:rFonts w:cs="Arial"/>
        </w:rPr>
        <w:t xml:space="preserve">Item 1, outlined in yellow, is used as a local road (Lloyd Street) and includes underground utility services. </w:t>
      </w:r>
      <w:r w:rsidR="00EB3D1E">
        <w:rPr>
          <w:rFonts w:cs="Arial"/>
        </w:rPr>
        <w:t>It</w:t>
      </w:r>
      <w:r>
        <w:rPr>
          <w:rFonts w:cs="Arial"/>
        </w:rPr>
        <w:t xml:space="preserve"> is zoned R2 Low Density Residential (</w:t>
      </w:r>
      <w:r w:rsidRPr="00982689">
        <w:rPr>
          <w:rFonts w:cs="Arial"/>
        </w:rPr>
        <w:t>Figure 2</w:t>
      </w:r>
      <w:r w:rsidR="00BA14F6">
        <w:rPr>
          <w:rFonts w:cs="Arial"/>
        </w:rPr>
        <w:t>, below</w:t>
      </w:r>
      <w:r>
        <w:rPr>
          <w:rFonts w:cs="Arial"/>
        </w:rPr>
        <w:t xml:space="preserve">). </w:t>
      </w:r>
    </w:p>
    <w:p w14:paraId="46342884" w14:textId="3322C971" w:rsidR="004F709C" w:rsidRDefault="004F709C" w:rsidP="001E2C5E">
      <w:pPr>
        <w:tabs>
          <w:tab w:val="left" w:pos="2520"/>
        </w:tabs>
        <w:spacing w:after="120"/>
        <w:rPr>
          <w:rFonts w:cs="Arial"/>
        </w:rPr>
      </w:pPr>
      <w:r>
        <w:rPr>
          <w:noProof/>
        </w:rPr>
        <w:drawing>
          <wp:anchor distT="0" distB="0" distL="114300" distR="114300" simplePos="0" relativeHeight="251659264" behindDoc="0" locked="0" layoutInCell="1" allowOverlap="1" wp14:anchorId="0FFAF339" wp14:editId="6987A2E3">
            <wp:simplePos x="0" y="0"/>
            <wp:positionH relativeFrom="column">
              <wp:posOffset>3114675</wp:posOffset>
            </wp:positionH>
            <wp:positionV relativeFrom="paragraph">
              <wp:posOffset>163601</wp:posOffset>
            </wp:positionV>
            <wp:extent cx="2759075" cy="2303780"/>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59075" cy="2303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62A5C5C" wp14:editId="677F40ED">
            <wp:simplePos x="0" y="0"/>
            <wp:positionH relativeFrom="column">
              <wp:posOffset>-13970</wp:posOffset>
            </wp:positionH>
            <wp:positionV relativeFrom="paragraph">
              <wp:posOffset>160655</wp:posOffset>
            </wp:positionV>
            <wp:extent cx="2872105" cy="229044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72105" cy="2290445"/>
                    </a:xfrm>
                    <a:prstGeom prst="rect">
                      <a:avLst/>
                    </a:prstGeom>
                  </pic:spPr>
                </pic:pic>
              </a:graphicData>
            </a:graphic>
            <wp14:sizeRelH relativeFrom="page">
              <wp14:pctWidth>0</wp14:pctWidth>
            </wp14:sizeRelH>
            <wp14:sizeRelV relativeFrom="page">
              <wp14:pctHeight>0</wp14:pctHeight>
            </wp14:sizeRelV>
          </wp:anchor>
        </w:drawing>
      </w:r>
    </w:p>
    <w:p w14:paraId="54522A5E" w14:textId="28D538CA" w:rsidR="004F709C" w:rsidRDefault="004F709C" w:rsidP="001E2C5E">
      <w:pPr>
        <w:tabs>
          <w:tab w:val="left" w:pos="2520"/>
        </w:tabs>
        <w:spacing w:after="120"/>
        <w:rPr>
          <w:rFonts w:cs="Arial"/>
        </w:rPr>
      </w:pPr>
    </w:p>
    <w:p w14:paraId="16F066BE" w14:textId="1FA233D5" w:rsidR="004A3D7B" w:rsidRDefault="004A3D7B" w:rsidP="001E2C5E">
      <w:pPr>
        <w:tabs>
          <w:tab w:val="left" w:pos="2520"/>
        </w:tabs>
        <w:spacing w:after="120"/>
        <w:rPr>
          <w:rFonts w:cs="Arial"/>
        </w:rPr>
      </w:pPr>
    </w:p>
    <w:p w14:paraId="2CAB3DAF" w14:textId="406A2B1B" w:rsidR="004A3D7B" w:rsidRDefault="004A3D7B" w:rsidP="001E2C5E">
      <w:pPr>
        <w:tabs>
          <w:tab w:val="left" w:pos="2520"/>
        </w:tabs>
        <w:spacing w:after="120"/>
        <w:rPr>
          <w:rFonts w:cs="Arial"/>
        </w:rPr>
      </w:pPr>
    </w:p>
    <w:p w14:paraId="44047E0E" w14:textId="7B64B15B" w:rsidR="004A3D7B" w:rsidRDefault="004A3D7B" w:rsidP="001E2C5E">
      <w:pPr>
        <w:tabs>
          <w:tab w:val="left" w:pos="2520"/>
        </w:tabs>
        <w:spacing w:after="120"/>
        <w:rPr>
          <w:rFonts w:cs="Arial"/>
        </w:rPr>
      </w:pPr>
    </w:p>
    <w:p w14:paraId="60F4DAD4" w14:textId="77777777" w:rsidR="004A3D7B" w:rsidRDefault="004A3D7B" w:rsidP="001E2C5E">
      <w:pPr>
        <w:tabs>
          <w:tab w:val="left" w:pos="2520"/>
        </w:tabs>
        <w:spacing w:after="120"/>
        <w:rPr>
          <w:rFonts w:cs="Arial"/>
        </w:rPr>
      </w:pPr>
    </w:p>
    <w:p w14:paraId="4783B59D" w14:textId="77777777" w:rsidR="004F709C" w:rsidRDefault="004F709C" w:rsidP="001E2C5E">
      <w:pPr>
        <w:tabs>
          <w:tab w:val="left" w:pos="2520"/>
        </w:tabs>
        <w:spacing w:after="120"/>
        <w:rPr>
          <w:rFonts w:cs="Arial"/>
        </w:rPr>
      </w:pPr>
    </w:p>
    <w:p w14:paraId="4DB7A8A3" w14:textId="77777777" w:rsidR="004F709C" w:rsidRDefault="004F709C" w:rsidP="001E2C5E">
      <w:pPr>
        <w:tabs>
          <w:tab w:val="left" w:pos="2520"/>
        </w:tabs>
        <w:spacing w:after="120"/>
        <w:rPr>
          <w:rFonts w:cs="Arial"/>
        </w:rPr>
      </w:pPr>
    </w:p>
    <w:p w14:paraId="778099AC" w14:textId="77777777" w:rsidR="004F709C" w:rsidRDefault="004F709C" w:rsidP="001E2C5E">
      <w:pPr>
        <w:tabs>
          <w:tab w:val="left" w:pos="2520"/>
        </w:tabs>
        <w:spacing w:after="120"/>
        <w:rPr>
          <w:rFonts w:cs="Arial"/>
        </w:rPr>
      </w:pPr>
    </w:p>
    <w:p w14:paraId="25A81F73" w14:textId="77777777" w:rsidR="004F709C" w:rsidRDefault="004F709C" w:rsidP="001E2C5E">
      <w:pPr>
        <w:tabs>
          <w:tab w:val="left" w:pos="2520"/>
        </w:tabs>
        <w:spacing w:after="120"/>
        <w:rPr>
          <w:rFonts w:cs="Arial"/>
        </w:rPr>
      </w:pPr>
    </w:p>
    <w:p w14:paraId="2C7BF113" w14:textId="6CC91BCD" w:rsidR="004A3D7B" w:rsidRPr="00A16D2A" w:rsidRDefault="004A3D7B" w:rsidP="009B3E97">
      <w:pPr>
        <w:tabs>
          <w:tab w:val="left" w:pos="2520"/>
        </w:tabs>
        <w:spacing w:before="120" w:after="240"/>
        <w:rPr>
          <w:rFonts w:cs="Arial"/>
          <w:sz w:val="20"/>
        </w:rPr>
      </w:pPr>
      <w:r w:rsidRPr="00CA4B9B">
        <w:rPr>
          <w:rFonts w:cs="Arial"/>
          <w:sz w:val="20"/>
        </w:rPr>
        <w:t>Figure 1:</w:t>
      </w:r>
      <w:r>
        <w:rPr>
          <w:rFonts w:cs="Arial"/>
          <w:sz w:val="20"/>
        </w:rPr>
        <w:t xml:space="preserve"> S</w:t>
      </w:r>
      <w:r w:rsidRPr="00A16D2A">
        <w:rPr>
          <w:rFonts w:cs="Arial"/>
          <w:sz w:val="20"/>
        </w:rPr>
        <w:t>ite location and context</w:t>
      </w:r>
      <w:r w:rsidR="00BA14F6">
        <w:rPr>
          <w:rFonts w:cs="Arial"/>
          <w:sz w:val="20"/>
        </w:rPr>
        <w:t>.</w:t>
      </w:r>
      <w:r>
        <w:rPr>
          <w:rFonts w:cs="Arial"/>
          <w:sz w:val="20"/>
        </w:rPr>
        <w:t xml:space="preserve"> </w:t>
      </w:r>
      <w:r>
        <w:rPr>
          <w:rFonts w:cs="Arial"/>
          <w:sz w:val="20"/>
        </w:rPr>
        <w:tab/>
      </w:r>
      <w:r>
        <w:rPr>
          <w:rFonts w:cs="Arial"/>
          <w:sz w:val="20"/>
        </w:rPr>
        <w:tab/>
      </w:r>
      <w:r>
        <w:rPr>
          <w:rFonts w:cs="Arial"/>
          <w:sz w:val="20"/>
        </w:rPr>
        <w:tab/>
      </w:r>
      <w:r w:rsidRPr="006411B6">
        <w:rPr>
          <w:rFonts w:cs="Arial"/>
          <w:sz w:val="20"/>
        </w:rPr>
        <w:t>Figure 2:</w:t>
      </w:r>
      <w:r w:rsidRPr="00A16D2A">
        <w:rPr>
          <w:rFonts w:cs="Arial"/>
          <w:sz w:val="20"/>
        </w:rPr>
        <w:t xml:space="preserve"> </w:t>
      </w:r>
      <w:r>
        <w:rPr>
          <w:rFonts w:cs="Arial"/>
          <w:sz w:val="20"/>
        </w:rPr>
        <w:t>E</w:t>
      </w:r>
      <w:r w:rsidRPr="00A16D2A">
        <w:rPr>
          <w:rFonts w:cs="Arial"/>
          <w:sz w:val="20"/>
        </w:rPr>
        <w:t>xisting planning controls</w:t>
      </w:r>
      <w:r w:rsidR="00BA14F6">
        <w:rPr>
          <w:rFonts w:cs="Arial"/>
          <w:sz w:val="20"/>
        </w:rPr>
        <w:t>.</w:t>
      </w:r>
    </w:p>
    <w:p w14:paraId="0090E98B" w14:textId="33D27128" w:rsidR="00735476" w:rsidRPr="009B3E97" w:rsidRDefault="00735476" w:rsidP="009B3E97">
      <w:pPr>
        <w:autoSpaceDE w:val="0"/>
        <w:autoSpaceDN w:val="0"/>
        <w:adjustRightInd w:val="0"/>
        <w:spacing w:before="240" w:after="60"/>
        <w:rPr>
          <w:rFonts w:cs="Arial"/>
          <w:szCs w:val="24"/>
          <w:u w:val="single"/>
        </w:rPr>
      </w:pPr>
      <w:r w:rsidRPr="009B3E97">
        <w:rPr>
          <w:rFonts w:cs="Arial"/>
          <w:szCs w:val="24"/>
          <w:u w:val="single"/>
        </w:rPr>
        <w:t>Item 2</w:t>
      </w:r>
    </w:p>
    <w:p w14:paraId="707672DA" w14:textId="033372E3" w:rsidR="001E2C5E" w:rsidRDefault="001E2C5E" w:rsidP="009B3E97">
      <w:pPr>
        <w:autoSpaceDE w:val="0"/>
        <w:autoSpaceDN w:val="0"/>
        <w:adjustRightInd w:val="0"/>
        <w:rPr>
          <w:rFonts w:cs="Arial"/>
          <w:szCs w:val="24"/>
        </w:rPr>
      </w:pPr>
      <w:r>
        <w:rPr>
          <w:rFonts w:cs="Arial"/>
          <w:szCs w:val="24"/>
        </w:rPr>
        <w:t>Item 2 is located at 38C Bayview Street, Warners Bay and is a small triangular piece of land (Figure 3</w:t>
      </w:r>
      <w:r w:rsidR="00BA14F6">
        <w:rPr>
          <w:rFonts w:cs="Arial"/>
          <w:szCs w:val="24"/>
        </w:rPr>
        <w:t>, next page</w:t>
      </w:r>
      <w:r>
        <w:rPr>
          <w:rFonts w:cs="Arial"/>
          <w:szCs w:val="24"/>
        </w:rPr>
        <w:t>). This small site forms part of the road verge and is zoned R2 Low Density Residential, consistent with the surrounding land and road reserve (Figure 4</w:t>
      </w:r>
      <w:r w:rsidR="00BA14F6">
        <w:rPr>
          <w:rFonts w:cs="Arial"/>
          <w:szCs w:val="24"/>
        </w:rPr>
        <w:t>, next page</w:t>
      </w:r>
      <w:r>
        <w:rPr>
          <w:rFonts w:cs="Arial"/>
          <w:szCs w:val="24"/>
        </w:rPr>
        <w:t xml:space="preserve">). </w:t>
      </w:r>
    </w:p>
    <w:p w14:paraId="0B2115ED" w14:textId="3482FCE8" w:rsidR="001E2C5E" w:rsidRDefault="001E2C5E" w:rsidP="001E2C5E">
      <w:pPr>
        <w:autoSpaceDE w:val="0"/>
        <w:autoSpaceDN w:val="0"/>
        <w:adjustRightInd w:val="0"/>
        <w:spacing w:before="60"/>
        <w:rPr>
          <w:rFonts w:cs="Arial"/>
          <w:szCs w:val="24"/>
        </w:rPr>
      </w:pPr>
      <w:r>
        <w:rPr>
          <w:rFonts w:cs="Arial"/>
          <w:szCs w:val="24"/>
        </w:rPr>
        <w:t xml:space="preserve">Item 2 is classified as community land </w:t>
      </w:r>
      <w:r w:rsidR="00BA14F6">
        <w:rPr>
          <w:rFonts w:cs="Arial"/>
          <w:szCs w:val="24"/>
        </w:rPr>
        <w:t xml:space="preserve">and </w:t>
      </w:r>
      <w:r>
        <w:rPr>
          <w:rFonts w:cs="Arial"/>
          <w:szCs w:val="24"/>
        </w:rPr>
        <w:t>legally prevent</w:t>
      </w:r>
      <w:r w:rsidR="00BA14F6">
        <w:rPr>
          <w:rFonts w:cs="Arial"/>
          <w:szCs w:val="24"/>
        </w:rPr>
        <w:t>s</w:t>
      </w:r>
      <w:r>
        <w:rPr>
          <w:rFonts w:cs="Arial"/>
          <w:szCs w:val="24"/>
        </w:rPr>
        <w:t xml:space="preserve"> vehicular access to the two adjoining properties</w:t>
      </w:r>
      <w:r w:rsidR="00EE7CD2">
        <w:rPr>
          <w:rFonts w:cs="Arial"/>
          <w:szCs w:val="24"/>
        </w:rPr>
        <w:t xml:space="preserve"> to the south (36 and 38 Bayview Street)</w:t>
      </w:r>
      <w:r>
        <w:rPr>
          <w:rFonts w:cs="Arial"/>
          <w:szCs w:val="24"/>
        </w:rPr>
        <w:t xml:space="preserve">, effectively making them landlocked. </w:t>
      </w:r>
    </w:p>
    <w:p w14:paraId="0F52DAF9" w14:textId="77777777" w:rsidR="001E2C5E" w:rsidRDefault="001E2C5E" w:rsidP="001E2C5E">
      <w:pPr>
        <w:autoSpaceDE w:val="0"/>
        <w:autoSpaceDN w:val="0"/>
        <w:adjustRightInd w:val="0"/>
        <w:spacing w:before="60"/>
        <w:rPr>
          <w:rFonts w:cs="Arial"/>
          <w:szCs w:val="24"/>
        </w:rPr>
      </w:pPr>
      <w:r>
        <w:rPr>
          <w:noProof/>
        </w:rPr>
        <w:lastRenderedPageBreak/>
        <w:drawing>
          <wp:anchor distT="0" distB="0" distL="114300" distR="114300" simplePos="0" relativeHeight="251660288" behindDoc="0" locked="0" layoutInCell="1" allowOverlap="1" wp14:anchorId="59DF269B" wp14:editId="60D8E25F">
            <wp:simplePos x="0" y="0"/>
            <wp:positionH relativeFrom="column">
              <wp:posOffset>3226279</wp:posOffset>
            </wp:positionH>
            <wp:positionV relativeFrom="paragraph">
              <wp:posOffset>25879</wp:posOffset>
            </wp:positionV>
            <wp:extent cx="2812212" cy="2410480"/>
            <wp:effectExtent l="0" t="0" r="762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155" r="19076"/>
                    <a:stretch/>
                  </pic:blipFill>
                  <pic:spPr bwMode="auto">
                    <a:xfrm>
                      <a:off x="0" y="0"/>
                      <a:ext cx="2820838" cy="2417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713D16" wp14:editId="42416862">
            <wp:extent cx="2976113" cy="24491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4213" cy="2488779"/>
                    </a:xfrm>
                    <a:prstGeom prst="rect">
                      <a:avLst/>
                    </a:prstGeom>
                  </pic:spPr>
                </pic:pic>
              </a:graphicData>
            </a:graphic>
          </wp:inline>
        </w:drawing>
      </w:r>
      <w:r>
        <w:rPr>
          <w:rFonts w:cs="Arial"/>
          <w:szCs w:val="24"/>
        </w:rPr>
        <w:t xml:space="preserve">      </w:t>
      </w:r>
    </w:p>
    <w:p w14:paraId="78A74CEF" w14:textId="7EF16C62" w:rsidR="001E2C5E" w:rsidRPr="00F51221" w:rsidRDefault="001E2C5E" w:rsidP="009B3E97">
      <w:pPr>
        <w:tabs>
          <w:tab w:val="left" w:pos="2520"/>
        </w:tabs>
        <w:spacing w:before="120" w:after="240"/>
        <w:rPr>
          <w:rFonts w:cs="Arial"/>
          <w:sz w:val="20"/>
        </w:rPr>
      </w:pPr>
      <w:r w:rsidRPr="00F51221">
        <w:rPr>
          <w:rFonts w:cs="Arial"/>
          <w:sz w:val="20"/>
        </w:rPr>
        <w:t>Figure 3</w:t>
      </w:r>
      <w:r>
        <w:rPr>
          <w:rFonts w:cs="Arial"/>
          <w:sz w:val="20"/>
        </w:rPr>
        <w:t>:</w:t>
      </w:r>
      <w:r w:rsidRPr="00F51221">
        <w:rPr>
          <w:rFonts w:cs="Arial"/>
          <w:sz w:val="20"/>
        </w:rPr>
        <w:t xml:space="preserve"> </w:t>
      </w:r>
      <w:r>
        <w:rPr>
          <w:rFonts w:cs="Arial"/>
          <w:sz w:val="20"/>
        </w:rPr>
        <w:t>S</w:t>
      </w:r>
      <w:r w:rsidRPr="00F51221">
        <w:rPr>
          <w:rFonts w:cs="Arial"/>
          <w:sz w:val="20"/>
        </w:rPr>
        <w:t>ite location and context</w:t>
      </w:r>
      <w:r w:rsidR="00BA14F6">
        <w:rPr>
          <w:rFonts w:cs="Arial"/>
          <w:sz w:val="20"/>
        </w:rPr>
        <w:t>.</w:t>
      </w:r>
      <w:r w:rsidRPr="00F51221">
        <w:rPr>
          <w:rFonts w:cs="Arial"/>
          <w:sz w:val="20"/>
        </w:rPr>
        <w:t xml:space="preserve"> </w:t>
      </w:r>
      <w:r w:rsidRPr="00F51221">
        <w:rPr>
          <w:rFonts w:cs="Arial"/>
          <w:sz w:val="20"/>
        </w:rPr>
        <w:tab/>
      </w:r>
      <w:r w:rsidRPr="00F51221">
        <w:rPr>
          <w:rFonts w:cs="Arial"/>
          <w:sz w:val="20"/>
        </w:rPr>
        <w:tab/>
      </w:r>
      <w:r>
        <w:rPr>
          <w:rFonts w:cs="Arial"/>
          <w:sz w:val="20"/>
        </w:rPr>
        <w:t xml:space="preserve">                </w:t>
      </w:r>
      <w:r w:rsidRPr="00F51221">
        <w:rPr>
          <w:rFonts w:cs="Arial"/>
          <w:sz w:val="20"/>
        </w:rPr>
        <w:t>Figure 4</w:t>
      </w:r>
      <w:r>
        <w:rPr>
          <w:rFonts w:cs="Arial"/>
          <w:sz w:val="20"/>
        </w:rPr>
        <w:t>: E</w:t>
      </w:r>
      <w:r w:rsidRPr="00F51221">
        <w:rPr>
          <w:rFonts w:cs="Arial"/>
          <w:sz w:val="20"/>
        </w:rPr>
        <w:t>xisting planning controls</w:t>
      </w:r>
      <w:r w:rsidR="00BA14F6">
        <w:rPr>
          <w:rFonts w:cs="Arial"/>
          <w:sz w:val="20"/>
        </w:rPr>
        <w:t>.</w:t>
      </w:r>
    </w:p>
    <w:p w14:paraId="453F5BCB" w14:textId="1E214C25" w:rsidR="001E2C5E" w:rsidRPr="009B3E97" w:rsidRDefault="001E2C5E" w:rsidP="009B3E97">
      <w:pPr>
        <w:tabs>
          <w:tab w:val="left" w:pos="2520"/>
        </w:tabs>
        <w:spacing w:after="60"/>
        <w:rPr>
          <w:rFonts w:cs="Arial"/>
          <w:u w:val="single"/>
        </w:rPr>
      </w:pPr>
      <w:r w:rsidRPr="009B3E97">
        <w:rPr>
          <w:rFonts w:cs="Arial"/>
          <w:u w:val="single"/>
        </w:rPr>
        <w:t>Item 3</w:t>
      </w:r>
    </w:p>
    <w:p w14:paraId="2AB15509" w14:textId="202D0FEF" w:rsidR="001E2C5E" w:rsidRDefault="001E2C5E" w:rsidP="009B3E97">
      <w:pPr>
        <w:spacing w:after="120"/>
        <w:rPr>
          <w:rFonts w:cs="Arial"/>
          <w:szCs w:val="22"/>
        </w:rPr>
      </w:pPr>
      <w:r>
        <w:rPr>
          <w:rFonts w:cs="Arial"/>
          <w:szCs w:val="22"/>
        </w:rPr>
        <w:t xml:space="preserve">Item 3 is located between Highfields Parade and Kahibah Road, Highfields and is a public reserve used for drainage purposes. The site covers an area of </w:t>
      </w:r>
      <w:r>
        <w:rPr>
          <w:rFonts w:cs="Arial"/>
        </w:rPr>
        <w:t xml:space="preserve">6900m² and is </w:t>
      </w:r>
      <w:r>
        <w:rPr>
          <w:rFonts w:cs="Arial"/>
          <w:szCs w:val="22"/>
        </w:rPr>
        <w:t xml:space="preserve">classified as community land. </w:t>
      </w:r>
    </w:p>
    <w:p w14:paraId="70180F63" w14:textId="2AD4C761" w:rsidR="001E2C5E" w:rsidRPr="00EA30DF" w:rsidRDefault="001E2C5E" w:rsidP="009B3E97">
      <w:pPr>
        <w:spacing w:after="120"/>
        <w:rPr>
          <w:rFonts w:cs="Arial"/>
          <w:szCs w:val="22"/>
        </w:rPr>
      </w:pPr>
      <w:r>
        <w:rPr>
          <w:rFonts w:cs="Arial"/>
          <w:szCs w:val="22"/>
        </w:rPr>
        <w:t xml:space="preserve">A </w:t>
      </w:r>
      <w:r w:rsidR="00BA14F6">
        <w:rPr>
          <w:rFonts w:cs="Arial"/>
          <w:szCs w:val="22"/>
        </w:rPr>
        <w:t xml:space="preserve">66m-long </w:t>
      </w:r>
      <w:r>
        <w:rPr>
          <w:rFonts w:cs="Arial"/>
          <w:szCs w:val="22"/>
        </w:rPr>
        <w:t xml:space="preserve">sealed </w:t>
      </w:r>
      <w:r w:rsidRPr="00EA30DF">
        <w:rPr>
          <w:rFonts w:cs="Arial"/>
          <w:szCs w:val="22"/>
        </w:rPr>
        <w:t>access road</w:t>
      </w:r>
      <w:r>
        <w:rPr>
          <w:rFonts w:cs="Arial"/>
          <w:szCs w:val="22"/>
        </w:rPr>
        <w:t xml:space="preserve"> (Cotterill Lane)</w:t>
      </w:r>
      <w:r w:rsidR="00BA14F6">
        <w:rPr>
          <w:rFonts w:cs="Arial"/>
          <w:szCs w:val="22"/>
        </w:rPr>
        <w:t xml:space="preserve"> </w:t>
      </w:r>
      <w:r>
        <w:rPr>
          <w:rFonts w:cs="Arial"/>
          <w:szCs w:val="22"/>
        </w:rPr>
        <w:t>is located</w:t>
      </w:r>
      <w:r w:rsidRPr="00EA30DF">
        <w:rPr>
          <w:rFonts w:cs="Arial"/>
          <w:szCs w:val="22"/>
        </w:rPr>
        <w:t xml:space="preserve"> in the middle</w:t>
      </w:r>
      <w:r>
        <w:rPr>
          <w:rFonts w:cs="Arial"/>
          <w:szCs w:val="22"/>
        </w:rPr>
        <w:t xml:space="preserve"> of the </w:t>
      </w:r>
      <w:r w:rsidR="00EE7CD2">
        <w:rPr>
          <w:rFonts w:cs="Arial"/>
          <w:szCs w:val="22"/>
        </w:rPr>
        <w:t>reserve</w:t>
      </w:r>
      <w:r>
        <w:rPr>
          <w:rFonts w:cs="Arial"/>
          <w:szCs w:val="22"/>
        </w:rPr>
        <w:t xml:space="preserve"> and on the southern perpendicular arm of the </w:t>
      </w:r>
      <w:r w:rsidR="00EE7CD2">
        <w:rPr>
          <w:rFonts w:cs="Arial"/>
          <w:szCs w:val="22"/>
        </w:rPr>
        <w:t xml:space="preserve">reserve </w:t>
      </w:r>
      <w:r>
        <w:rPr>
          <w:rFonts w:cs="Arial"/>
          <w:szCs w:val="22"/>
        </w:rPr>
        <w:t>(Figure 5</w:t>
      </w:r>
      <w:r w:rsidR="00BA14F6">
        <w:rPr>
          <w:rFonts w:cs="Arial"/>
          <w:szCs w:val="22"/>
        </w:rPr>
        <w:t>, below</w:t>
      </w:r>
      <w:r>
        <w:rPr>
          <w:rFonts w:cs="Arial"/>
          <w:szCs w:val="22"/>
        </w:rPr>
        <w:t>)</w:t>
      </w:r>
      <w:r w:rsidRPr="00EA30DF">
        <w:rPr>
          <w:rFonts w:cs="Arial"/>
          <w:szCs w:val="22"/>
        </w:rPr>
        <w:t xml:space="preserve">. </w:t>
      </w:r>
    </w:p>
    <w:p w14:paraId="66132FFD" w14:textId="40DA5A36" w:rsidR="001E2C5E" w:rsidRDefault="001E2C5E" w:rsidP="009B3E97">
      <w:pPr>
        <w:spacing w:after="240"/>
        <w:rPr>
          <w:rFonts w:cs="Arial"/>
          <w:szCs w:val="22"/>
        </w:rPr>
      </w:pPr>
      <w:r>
        <w:rPr>
          <w:rFonts w:cs="Arial"/>
          <w:szCs w:val="22"/>
        </w:rPr>
        <w:t xml:space="preserve">Approximately 50 properties that front Highfields Parade and Kahibah Roads adjoin the public reserve. Many of these properties have </w:t>
      </w:r>
      <w:r w:rsidRPr="00EA30DF">
        <w:rPr>
          <w:rFonts w:cs="Arial"/>
          <w:szCs w:val="22"/>
        </w:rPr>
        <w:t>driveways</w:t>
      </w:r>
      <w:r w:rsidR="004F709C">
        <w:rPr>
          <w:rFonts w:cs="Arial"/>
          <w:szCs w:val="22"/>
        </w:rPr>
        <w:t xml:space="preserve"> </w:t>
      </w:r>
      <w:r>
        <w:rPr>
          <w:rFonts w:cs="Arial"/>
          <w:szCs w:val="22"/>
        </w:rPr>
        <w:t xml:space="preserve">and gain access via this public reserve. Access to private property over </w:t>
      </w:r>
      <w:r w:rsidR="00BD7BCD">
        <w:rPr>
          <w:rFonts w:cs="Arial"/>
          <w:szCs w:val="22"/>
        </w:rPr>
        <w:t>c</w:t>
      </w:r>
      <w:r>
        <w:rPr>
          <w:rFonts w:cs="Arial"/>
          <w:szCs w:val="22"/>
        </w:rPr>
        <w:t xml:space="preserve">ommunity </w:t>
      </w:r>
      <w:r w:rsidR="00BD7BCD">
        <w:rPr>
          <w:rFonts w:cs="Arial"/>
          <w:szCs w:val="22"/>
        </w:rPr>
        <w:t>l</w:t>
      </w:r>
      <w:r>
        <w:rPr>
          <w:rFonts w:cs="Arial"/>
          <w:szCs w:val="22"/>
        </w:rPr>
        <w:t xml:space="preserve">and is not permitted. </w:t>
      </w:r>
      <w:r w:rsidR="004F709C">
        <w:rPr>
          <w:rFonts w:cs="Arial"/>
          <w:szCs w:val="22"/>
        </w:rPr>
        <w:t xml:space="preserve">The </w:t>
      </w:r>
      <w:r w:rsidR="004F709C">
        <w:rPr>
          <w:rFonts w:cs="Arial"/>
        </w:rPr>
        <w:t>reserve is predominantly zoned RE1 Public Recreation</w:t>
      </w:r>
      <w:r w:rsidR="00BA14F6">
        <w:rPr>
          <w:rFonts w:cs="Arial"/>
        </w:rPr>
        <w:t>,</w:t>
      </w:r>
      <w:r w:rsidR="004F709C">
        <w:rPr>
          <w:rFonts w:cs="Arial"/>
        </w:rPr>
        <w:t xml:space="preserve"> with </w:t>
      </w:r>
      <w:r w:rsidR="00BA14F6">
        <w:rPr>
          <w:rFonts w:cs="Arial"/>
          <w:szCs w:val="22"/>
        </w:rPr>
        <w:t xml:space="preserve">its </w:t>
      </w:r>
      <w:r w:rsidR="004F709C">
        <w:rPr>
          <w:rFonts w:cs="Arial"/>
          <w:szCs w:val="22"/>
        </w:rPr>
        <w:t>northernmost point zoned R2 Low Density Residential (Figure 6</w:t>
      </w:r>
      <w:r w:rsidR="00BA14F6">
        <w:rPr>
          <w:rFonts w:cs="Arial"/>
          <w:szCs w:val="22"/>
        </w:rPr>
        <w:t>, below</w:t>
      </w:r>
      <w:r w:rsidR="004F709C">
        <w:rPr>
          <w:rFonts w:cs="Arial"/>
          <w:szCs w:val="22"/>
        </w:rPr>
        <w:t>).</w:t>
      </w:r>
      <w:r w:rsidR="00BD7BCD">
        <w:rPr>
          <w:rFonts w:cs="Arial"/>
          <w:szCs w:val="22"/>
        </w:rPr>
        <w:t xml:space="preserve"> </w:t>
      </w:r>
      <w:r>
        <w:rPr>
          <w:rFonts w:cs="Arial"/>
          <w:szCs w:val="22"/>
        </w:rPr>
        <w:t>Council supports the ongoing use of the land as a public road with drainage infrastructure</w:t>
      </w:r>
      <w:r w:rsidR="00EE7CD2">
        <w:rPr>
          <w:rFonts w:cs="Arial"/>
          <w:szCs w:val="22"/>
        </w:rPr>
        <w:t xml:space="preserve">. </w:t>
      </w:r>
    </w:p>
    <w:p w14:paraId="52456733" w14:textId="2BF30953" w:rsidR="001E2C5E" w:rsidRDefault="00732989" w:rsidP="001E2C5E">
      <w:pPr>
        <w:tabs>
          <w:tab w:val="left" w:pos="2520"/>
        </w:tabs>
        <w:spacing w:after="120"/>
        <w:rPr>
          <w:rFonts w:cs="Arial"/>
        </w:rPr>
      </w:pPr>
      <w:r>
        <w:rPr>
          <w:noProof/>
        </w:rPr>
        <w:drawing>
          <wp:anchor distT="0" distB="0" distL="114300" distR="114300" simplePos="0" relativeHeight="251661312" behindDoc="0" locked="0" layoutInCell="1" allowOverlap="1" wp14:anchorId="624E46F3" wp14:editId="7C87D7FC">
            <wp:simplePos x="0" y="0"/>
            <wp:positionH relativeFrom="column">
              <wp:posOffset>3128086</wp:posOffset>
            </wp:positionH>
            <wp:positionV relativeFrom="paragraph">
              <wp:posOffset>32507</wp:posOffset>
            </wp:positionV>
            <wp:extent cx="3103564" cy="2820838"/>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16" t="5696" r="4440" b="20577"/>
                    <a:stretch/>
                  </pic:blipFill>
                  <pic:spPr bwMode="auto">
                    <a:xfrm>
                      <a:off x="0" y="0"/>
                      <a:ext cx="3103564" cy="2820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C5E">
        <w:rPr>
          <w:noProof/>
        </w:rPr>
        <w:drawing>
          <wp:inline distT="0" distB="0" distL="0" distR="0" wp14:anchorId="014002E8" wp14:editId="0FBC3E80">
            <wp:extent cx="2872105" cy="2846717"/>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7908" cy="2892115"/>
                    </a:xfrm>
                    <a:prstGeom prst="rect">
                      <a:avLst/>
                    </a:prstGeom>
                  </pic:spPr>
                </pic:pic>
              </a:graphicData>
            </a:graphic>
          </wp:inline>
        </w:drawing>
      </w:r>
      <w:r w:rsidR="001E2C5E">
        <w:rPr>
          <w:noProof/>
        </w:rPr>
        <w:drawing>
          <wp:anchor distT="0" distB="0" distL="114300" distR="114300" simplePos="0" relativeHeight="251662336" behindDoc="0" locked="0" layoutInCell="1" allowOverlap="1" wp14:anchorId="43B65B2A" wp14:editId="45D4351C">
            <wp:simplePos x="0" y="0"/>
            <wp:positionH relativeFrom="column">
              <wp:posOffset>5149113</wp:posOffset>
            </wp:positionH>
            <wp:positionV relativeFrom="paragraph">
              <wp:posOffset>186994</wp:posOffset>
            </wp:positionV>
            <wp:extent cx="1080770" cy="636270"/>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80770" cy="636270"/>
                    </a:xfrm>
                    <a:prstGeom prst="rect">
                      <a:avLst/>
                    </a:prstGeom>
                  </pic:spPr>
                </pic:pic>
              </a:graphicData>
            </a:graphic>
            <wp14:sizeRelH relativeFrom="page">
              <wp14:pctWidth>0</wp14:pctWidth>
            </wp14:sizeRelH>
            <wp14:sizeRelV relativeFrom="page">
              <wp14:pctHeight>0</wp14:pctHeight>
            </wp14:sizeRelV>
          </wp:anchor>
        </w:drawing>
      </w:r>
    </w:p>
    <w:p w14:paraId="4B94FC06" w14:textId="2F6AC938" w:rsidR="001E2C5E" w:rsidRDefault="001E2C5E" w:rsidP="00EE3305">
      <w:pPr>
        <w:tabs>
          <w:tab w:val="left" w:pos="2520"/>
        </w:tabs>
        <w:spacing w:before="120" w:after="120"/>
        <w:rPr>
          <w:rFonts w:cs="Arial"/>
          <w:sz w:val="20"/>
        </w:rPr>
      </w:pPr>
      <w:r w:rsidRPr="00512DD3">
        <w:rPr>
          <w:rFonts w:cs="Arial"/>
          <w:sz w:val="20"/>
        </w:rPr>
        <w:t>Figure 5</w:t>
      </w:r>
      <w:r>
        <w:rPr>
          <w:rFonts w:cs="Arial"/>
          <w:sz w:val="20"/>
        </w:rPr>
        <w:t>:</w:t>
      </w:r>
      <w:r w:rsidRPr="00512DD3">
        <w:rPr>
          <w:rFonts w:cs="Arial"/>
          <w:sz w:val="20"/>
        </w:rPr>
        <w:t xml:space="preserve"> </w:t>
      </w:r>
      <w:r>
        <w:rPr>
          <w:rFonts w:cs="Arial"/>
          <w:sz w:val="20"/>
        </w:rPr>
        <w:t>S</w:t>
      </w:r>
      <w:r w:rsidRPr="00512DD3">
        <w:rPr>
          <w:rFonts w:cs="Arial"/>
          <w:sz w:val="20"/>
        </w:rPr>
        <w:t>ite location and context</w:t>
      </w:r>
      <w:r w:rsidR="00BA14F6">
        <w:rPr>
          <w:rFonts w:cs="Arial"/>
          <w:sz w:val="20"/>
        </w:rPr>
        <w:t>.</w:t>
      </w:r>
      <w:r w:rsidRPr="00512DD3">
        <w:rPr>
          <w:rFonts w:cs="Arial"/>
          <w:sz w:val="20"/>
        </w:rPr>
        <w:t xml:space="preserve"> </w:t>
      </w:r>
      <w:r w:rsidRPr="00512DD3">
        <w:rPr>
          <w:rFonts w:cs="Arial"/>
          <w:sz w:val="20"/>
        </w:rPr>
        <w:tab/>
      </w:r>
      <w:r w:rsidRPr="00512DD3">
        <w:rPr>
          <w:rFonts w:cs="Arial"/>
          <w:sz w:val="20"/>
        </w:rPr>
        <w:tab/>
      </w:r>
      <w:r w:rsidRPr="00512DD3">
        <w:rPr>
          <w:rFonts w:cs="Arial"/>
          <w:sz w:val="20"/>
        </w:rPr>
        <w:tab/>
        <w:t>Figure 6</w:t>
      </w:r>
      <w:r>
        <w:rPr>
          <w:rFonts w:cs="Arial"/>
          <w:sz w:val="20"/>
        </w:rPr>
        <w:t>:</w:t>
      </w:r>
      <w:r w:rsidRPr="00512DD3">
        <w:rPr>
          <w:rFonts w:cs="Arial"/>
          <w:sz w:val="20"/>
        </w:rPr>
        <w:t xml:space="preserve"> </w:t>
      </w:r>
      <w:r>
        <w:rPr>
          <w:rFonts w:cs="Arial"/>
          <w:sz w:val="20"/>
        </w:rPr>
        <w:t>E</w:t>
      </w:r>
      <w:r w:rsidRPr="00512DD3">
        <w:rPr>
          <w:rFonts w:cs="Arial"/>
          <w:sz w:val="20"/>
        </w:rPr>
        <w:t>xisting</w:t>
      </w:r>
      <w:r w:rsidRPr="00A16D2A">
        <w:rPr>
          <w:rFonts w:cs="Arial"/>
          <w:sz w:val="20"/>
        </w:rPr>
        <w:t xml:space="preserve"> planning controls</w:t>
      </w:r>
      <w:r w:rsidR="00BA14F6">
        <w:rPr>
          <w:rFonts w:cs="Arial"/>
          <w:sz w:val="20"/>
        </w:rPr>
        <w:t>.</w:t>
      </w:r>
    </w:p>
    <w:p w14:paraId="2EB63E17" w14:textId="77777777" w:rsidR="00BA14F6" w:rsidRPr="00A16D2A" w:rsidRDefault="00BA14F6" w:rsidP="009B3E97">
      <w:pPr>
        <w:tabs>
          <w:tab w:val="left" w:pos="2520"/>
        </w:tabs>
        <w:spacing w:before="120" w:after="120"/>
        <w:rPr>
          <w:rFonts w:cs="Arial"/>
          <w:sz w:val="20"/>
        </w:rPr>
      </w:pPr>
    </w:p>
    <w:p w14:paraId="4FA03064" w14:textId="77777777" w:rsidR="00EE3305" w:rsidRDefault="00EE3305" w:rsidP="001E2C5E">
      <w:pPr>
        <w:tabs>
          <w:tab w:val="left" w:pos="2520"/>
        </w:tabs>
        <w:spacing w:after="120"/>
        <w:rPr>
          <w:rFonts w:cs="Arial"/>
          <w:b/>
        </w:rPr>
      </w:pPr>
    </w:p>
    <w:p w14:paraId="2D954C9F" w14:textId="45971227" w:rsidR="001E2C5E" w:rsidRPr="009B3E97" w:rsidRDefault="001E2C5E" w:rsidP="009B3E97">
      <w:pPr>
        <w:tabs>
          <w:tab w:val="left" w:pos="2520"/>
        </w:tabs>
        <w:spacing w:after="60"/>
        <w:rPr>
          <w:rFonts w:cs="Arial"/>
          <w:u w:val="single"/>
        </w:rPr>
      </w:pPr>
      <w:r w:rsidRPr="009B3E97">
        <w:rPr>
          <w:rFonts w:cs="Arial"/>
          <w:u w:val="single"/>
        </w:rPr>
        <w:lastRenderedPageBreak/>
        <w:t xml:space="preserve">Item 4 </w:t>
      </w:r>
    </w:p>
    <w:p w14:paraId="53A92C74" w14:textId="1FCE8245" w:rsidR="001E2C5E" w:rsidRPr="00C40CBB" w:rsidRDefault="001E2C5E" w:rsidP="009B3E97">
      <w:pPr>
        <w:pStyle w:val="TableText10"/>
        <w:tabs>
          <w:tab w:val="left" w:pos="252"/>
        </w:tabs>
        <w:spacing w:after="120"/>
        <w:rPr>
          <w:rFonts w:cs="Arial"/>
          <w:sz w:val="24"/>
          <w:szCs w:val="20"/>
        </w:rPr>
      </w:pPr>
      <w:r w:rsidRPr="00C40CBB">
        <w:rPr>
          <w:rFonts w:cs="Arial"/>
          <w:sz w:val="24"/>
          <w:szCs w:val="20"/>
        </w:rPr>
        <w:t xml:space="preserve">Item 4 comprises Apex Street, an informal street </w:t>
      </w:r>
      <w:r w:rsidR="00000FE5" w:rsidRPr="00C40CBB">
        <w:rPr>
          <w:rFonts w:cs="Arial"/>
          <w:sz w:val="24"/>
          <w:szCs w:val="20"/>
        </w:rPr>
        <w:t xml:space="preserve">in Belmont </w:t>
      </w:r>
      <w:r w:rsidRPr="00C40CBB">
        <w:rPr>
          <w:rFonts w:cs="Arial"/>
          <w:sz w:val="24"/>
          <w:szCs w:val="20"/>
        </w:rPr>
        <w:t xml:space="preserve">that is adjacent to a Council reserve </w:t>
      </w:r>
      <w:r w:rsidR="00000FE5" w:rsidRPr="00C40CBB">
        <w:rPr>
          <w:rFonts w:cs="Arial"/>
          <w:sz w:val="24"/>
          <w:szCs w:val="20"/>
        </w:rPr>
        <w:t>including Molly Smith Netball Courts</w:t>
      </w:r>
      <w:r w:rsidR="00732989" w:rsidRPr="00C40CBB">
        <w:rPr>
          <w:rFonts w:cs="Arial"/>
          <w:sz w:val="24"/>
          <w:szCs w:val="20"/>
        </w:rPr>
        <w:t xml:space="preserve">. It </w:t>
      </w:r>
      <w:r w:rsidRPr="00C40CBB">
        <w:rPr>
          <w:rFonts w:cs="Arial"/>
          <w:sz w:val="24"/>
          <w:szCs w:val="20"/>
        </w:rPr>
        <w:t>provides a connection between Livingstone Street and Merleview Street</w:t>
      </w:r>
      <w:r w:rsidR="00000FE5" w:rsidRPr="00C40CBB">
        <w:rPr>
          <w:rFonts w:cs="Arial"/>
          <w:sz w:val="24"/>
          <w:szCs w:val="20"/>
        </w:rPr>
        <w:t xml:space="preserve"> </w:t>
      </w:r>
      <w:r w:rsidRPr="00C40CBB">
        <w:rPr>
          <w:rFonts w:cs="Arial"/>
          <w:sz w:val="24"/>
          <w:szCs w:val="20"/>
        </w:rPr>
        <w:t>(Figure 7</w:t>
      </w:r>
      <w:r w:rsidR="00B50028">
        <w:rPr>
          <w:rFonts w:cs="Arial"/>
          <w:sz w:val="24"/>
          <w:szCs w:val="20"/>
        </w:rPr>
        <w:t>, below</w:t>
      </w:r>
      <w:r w:rsidRPr="00C40CBB">
        <w:rPr>
          <w:rFonts w:cs="Arial"/>
          <w:sz w:val="24"/>
          <w:szCs w:val="20"/>
        </w:rPr>
        <w:t xml:space="preserve">). </w:t>
      </w:r>
      <w:r w:rsidR="00732989" w:rsidRPr="00C40CBB">
        <w:rPr>
          <w:rFonts w:cs="Arial"/>
          <w:sz w:val="24"/>
          <w:szCs w:val="20"/>
        </w:rPr>
        <w:t xml:space="preserve">Item 4 was intended to </w:t>
      </w:r>
      <w:r w:rsidRPr="00C40CBB">
        <w:rPr>
          <w:rFonts w:cs="Arial"/>
          <w:sz w:val="24"/>
          <w:szCs w:val="20"/>
        </w:rPr>
        <w:t>provide</w:t>
      </w:r>
      <w:r w:rsidR="00732989" w:rsidRPr="00C40CBB">
        <w:rPr>
          <w:rFonts w:cs="Arial"/>
          <w:sz w:val="24"/>
          <w:szCs w:val="20"/>
        </w:rPr>
        <w:t xml:space="preserve"> </w:t>
      </w:r>
      <w:r w:rsidRPr="00C40CBB">
        <w:rPr>
          <w:rFonts w:cs="Arial"/>
          <w:sz w:val="24"/>
          <w:szCs w:val="20"/>
        </w:rPr>
        <w:t>vehicular access and parking to the sporting facilities</w:t>
      </w:r>
      <w:r w:rsidR="00B50028">
        <w:rPr>
          <w:rFonts w:cs="Arial"/>
          <w:sz w:val="24"/>
          <w:szCs w:val="20"/>
        </w:rPr>
        <w:t>.</w:t>
      </w:r>
      <w:r w:rsidRPr="00C40CBB">
        <w:rPr>
          <w:rFonts w:cs="Arial"/>
          <w:sz w:val="24"/>
          <w:szCs w:val="20"/>
        </w:rPr>
        <w:t xml:space="preserve"> </w:t>
      </w:r>
      <w:r w:rsidR="00B50028">
        <w:rPr>
          <w:rFonts w:cs="Arial"/>
          <w:sz w:val="24"/>
          <w:szCs w:val="20"/>
        </w:rPr>
        <w:t>H</w:t>
      </w:r>
      <w:r w:rsidRPr="00C40CBB">
        <w:rPr>
          <w:rFonts w:cs="Arial"/>
          <w:sz w:val="24"/>
          <w:szCs w:val="20"/>
        </w:rPr>
        <w:t>owever</w:t>
      </w:r>
      <w:r w:rsidR="00B50028">
        <w:rPr>
          <w:rFonts w:cs="Arial"/>
          <w:sz w:val="24"/>
          <w:szCs w:val="20"/>
        </w:rPr>
        <w:t>,</w:t>
      </w:r>
      <w:r w:rsidRPr="00C40CBB">
        <w:rPr>
          <w:rFonts w:cs="Arial"/>
          <w:sz w:val="24"/>
          <w:szCs w:val="20"/>
        </w:rPr>
        <w:t xml:space="preserve"> over time it has also been used as a </w:t>
      </w:r>
      <w:r w:rsidR="00BD7BCD">
        <w:rPr>
          <w:rFonts w:cs="Arial"/>
          <w:sz w:val="24"/>
          <w:szCs w:val="20"/>
        </w:rPr>
        <w:t xml:space="preserve">connecting </w:t>
      </w:r>
      <w:r w:rsidRPr="00C40CBB">
        <w:rPr>
          <w:rFonts w:cs="Arial"/>
          <w:sz w:val="24"/>
          <w:szCs w:val="20"/>
        </w:rPr>
        <w:t xml:space="preserve">link road. </w:t>
      </w:r>
    </w:p>
    <w:p w14:paraId="5BFD2152" w14:textId="559E8C0B" w:rsidR="001E2C5E" w:rsidRPr="00C40CBB" w:rsidRDefault="001E2C5E" w:rsidP="009B3E97">
      <w:pPr>
        <w:pStyle w:val="TableText10"/>
        <w:tabs>
          <w:tab w:val="left" w:pos="252"/>
        </w:tabs>
        <w:spacing w:after="240"/>
        <w:rPr>
          <w:rFonts w:cs="Arial"/>
          <w:sz w:val="24"/>
          <w:szCs w:val="20"/>
        </w:rPr>
      </w:pPr>
      <w:r w:rsidRPr="00C40CBB">
        <w:rPr>
          <w:rFonts w:cs="Arial"/>
          <w:sz w:val="24"/>
          <w:szCs w:val="20"/>
        </w:rPr>
        <w:t xml:space="preserve">The site is classified as </w:t>
      </w:r>
      <w:r w:rsidR="00BD7BCD">
        <w:rPr>
          <w:rFonts w:cs="Arial"/>
          <w:sz w:val="24"/>
          <w:szCs w:val="20"/>
        </w:rPr>
        <w:t>c</w:t>
      </w:r>
      <w:r w:rsidRPr="00C40CBB">
        <w:rPr>
          <w:rFonts w:cs="Arial"/>
          <w:sz w:val="24"/>
          <w:szCs w:val="20"/>
        </w:rPr>
        <w:t xml:space="preserve">ommunity </w:t>
      </w:r>
      <w:r w:rsidR="00BD7BCD">
        <w:rPr>
          <w:rFonts w:cs="Arial"/>
          <w:sz w:val="24"/>
          <w:szCs w:val="20"/>
        </w:rPr>
        <w:t>l</w:t>
      </w:r>
      <w:r w:rsidRPr="00C40CBB">
        <w:rPr>
          <w:rFonts w:cs="Arial"/>
          <w:sz w:val="24"/>
          <w:szCs w:val="20"/>
        </w:rPr>
        <w:t>and, and roads are not permissible if they are used for access to private facilities outside the reserve. The proposal seeks to formalise the current arrangement and dedicate Apex Street as a road. Item 4 is zoned RE1 Public Recreation (Figure 8</w:t>
      </w:r>
      <w:r w:rsidR="00B50028">
        <w:rPr>
          <w:rFonts w:cs="Arial"/>
          <w:sz w:val="24"/>
          <w:szCs w:val="20"/>
        </w:rPr>
        <w:t>, below</w:t>
      </w:r>
      <w:r w:rsidRPr="00C40CBB">
        <w:rPr>
          <w:rFonts w:cs="Arial"/>
          <w:sz w:val="24"/>
          <w:szCs w:val="20"/>
        </w:rPr>
        <w:t xml:space="preserve">). </w:t>
      </w:r>
    </w:p>
    <w:p w14:paraId="18F41CBC" w14:textId="77777777" w:rsidR="001E2C5E" w:rsidRDefault="001E2C5E" w:rsidP="001E2C5E">
      <w:pPr>
        <w:tabs>
          <w:tab w:val="left" w:pos="2520"/>
        </w:tabs>
        <w:spacing w:after="120"/>
        <w:rPr>
          <w:rFonts w:cs="Arial"/>
        </w:rPr>
      </w:pPr>
      <w:r>
        <w:rPr>
          <w:noProof/>
        </w:rPr>
        <w:drawing>
          <wp:inline distT="0" distB="0" distL="0" distR="0" wp14:anchorId="7906430B" wp14:editId="0046EEF7">
            <wp:extent cx="2744549" cy="28467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4549" cy="2846717"/>
                    </a:xfrm>
                    <a:prstGeom prst="rect">
                      <a:avLst/>
                    </a:prstGeom>
                  </pic:spPr>
                </pic:pic>
              </a:graphicData>
            </a:graphic>
          </wp:inline>
        </w:drawing>
      </w:r>
      <w:r>
        <w:rPr>
          <w:noProof/>
        </w:rPr>
        <w:drawing>
          <wp:anchor distT="0" distB="0" distL="114300" distR="114300" simplePos="0" relativeHeight="251663360" behindDoc="0" locked="0" layoutInCell="1" allowOverlap="1" wp14:anchorId="3C4A37D9" wp14:editId="064D4991">
            <wp:simplePos x="0" y="0"/>
            <wp:positionH relativeFrom="column">
              <wp:posOffset>2852928</wp:posOffset>
            </wp:positionH>
            <wp:positionV relativeFrom="paragraph">
              <wp:posOffset>10363</wp:posOffset>
            </wp:positionV>
            <wp:extent cx="2915194" cy="28086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15194" cy="2808605"/>
                    </a:xfrm>
                    <a:prstGeom prst="rect">
                      <a:avLst/>
                    </a:prstGeom>
                  </pic:spPr>
                </pic:pic>
              </a:graphicData>
            </a:graphic>
            <wp14:sizeRelH relativeFrom="page">
              <wp14:pctWidth>0</wp14:pctWidth>
            </wp14:sizeRelH>
            <wp14:sizeRelV relativeFrom="page">
              <wp14:pctHeight>0</wp14:pctHeight>
            </wp14:sizeRelV>
          </wp:anchor>
        </w:drawing>
      </w:r>
    </w:p>
    <w:p w14:paraId="67FF18E2" w14:textId="187D2273" w:rsidR="001E2C5E" w:rsidRPr="00777A7B" w:rsidRDefault="001E2C5E" w:rsidP="001E2C5E">
      <w:pPr>
        <w:tabs>
          <w:tab w:val="left" w:pos="2520"/>
        </w:tabs>
        <w:spacing w:after="120"/>
        <w:rPr>
          <w:rFonts w:cs="Arial"/>
          <w:sz w:val="20"/>
        </w:rPr>
      </w:pPr>
      <w:r w:rsidRPr="00777A7B">
        <w:rPr>
          <w:rFonts w:cs="Arial"/>
          <w:sz w:val="20"/>
        </w:rPr>
        <w:t xml:space="preserve">Figure 7: </w:t>
      </w:r>
      <w:r>
        <w:rPr>
          <w:rFonts w:cs="Arial"/>
          <w:sz w:val="20"/>
        </w:rPr>
        <w:t>S</w:t>
      </w:r>
      <w:r w:rsidRPr="00777A7B">
        <w:rPr>
          <w:rFonts w:cs="Arial"/>
          <w:sz w:val="20"/>
        </w:rPr>
        <w:t>ite location and context</w:t>
      </w:r>
      <w:r w:rsidR="00B50028">
        <w:rPr>
          <w:rFonts w:cs="Arial"/>
          <w:sz w:val="20"/>
        </w:rPr>
        <w:t>.</w:t>
      </w:r>
      <w:r w:rsidRPr="00777A7B">
        <w:rPr>
          <w:rFonts w:cs="Arial"/>
          <w:sz w:val="20"/>
        </w:rPr>
        <w:t xml:space="preserve"> </w:t>
      </w:r>
      <w:r w:rsidRPr="00777A7B">
        <w:rPr>
          <w:rFonts w:cs="Arial"/>
          <w:sz w:val="20"/>
        </w:rPr>
        <w:tab/>
      </w:r>
      <w:r w:rsidRPr="00777A7B">
        <w:rPr>
          <w:rFonts w:cs="Arial"/>
          <w:sz w:val="20"/>
        </w:rPr>
        <w:tab/>
      </w:r>
      <w:r w:rsidR="00BD7BCD">
        <w:rPr>
          <w:rFonts w:cs="Arial"/>
          <w:sz w:val="20"/>
        </w:rPr>
        <w:t xml:space="preserve">    </w:t>
      </w:r>
      <w:r w:rsidRPr="00777A7B">
        <w:rPr>
          <w:rFonts w:cs="Arial"/>
          <w:sz w:val="20"/>
        </w:rPr>
        <w:t xml:space="preserve">Figure 8: </w:t>
      </w:r>
      <w:r>
        <w:rPr>
          <w:rFonts w:cs="Arial"/>
          <w:sz w:val="20"/>
        </w:rPr>
        <w:t>E</w:t>
      </w:r>
      <w:r w:rsidRPr="00777A7B">
        <w:rPr>
          <w:rFonts w:cs="Arial"/>
          <w:sz w:val="20"/>
        </w:rPr>
        <w:t>xisting planning controls</w:t>
      </w:r>
      <w:r w:rsidR="00B50028">
        <w:rPr>
          <w:rFonts w:cs="Arial"/>
          <w:sz w:val="20"/>
        </w:rPr>
        <w:t>.</w:t>
      </w:r>
    </w:p>
    <w:p w14:paraId="406A85F8" w14:textId="77777777" w:rsidR="001E2C5E" w:rsidRPr="009B3E97" w:rsidRDefault="001E2C5E" w:rsidP="009B3E97">
      <w:pPr>
        <w:tabs>
          <w:tab w:val="left" w:pos="2520"/>
        </w:tabs>
        <w:spacing w:before="240" w:after="60"/>
        <w:rPr>
          <w:rFonts w:cs="Arial"/>
          <w:u w:val="single"/>
        </w:rPr>
      </w:pPr>
      <w:r w:rsidRPr="009B3E97">
        <w:rPr>
          <w:rFonts w:cs="Arial"/>
          <w:u w:val="single"/>
        </w:rPr>
        <w:t>Item 5</w:t>
      </w:r>
    </w:p>
    <w:p w14:paraId="51A25C33" w14:textId="4E6D33E3" w:rsidR="001E2C5E" w:rsidRDefault="001E2C5E" w:rsidP="001E2C5E">
      <w:pPr>
        <w:tabs>
          <w:tab w:val="left" w:pos="2520"/>
        </w:tabs>
        <w:spacing w:after="120"/>
        <w:rPr>
          <w:rFonts w:cs="Arial"/>
        </w:rPr>
      </w:pPr>
      <w:r>
        <w:rPr>
          <w:rFonts w:cs="Arial"/>
        </w:rPr>
        <w:t>Item 5 comprises part of 8A Kawara Place, Kahibah and forms part of an irregular</w:t>
      </w:r>
      <w:r w:rsidR="00B50028">
        <w:rPr>
          <w:rFonts w:cs="Arial"/>
        </w:rPr>
        <w:t>-</w:t>
      </w:r>
      <w:r>
        <w:rPr>
          <w:rFonts w:cs="Arial"/>
        </w:rPr>
        <w:t>shaped public reserve (Figure 9</w:t>
      </w:r>
      <w:r w:rsidR="00B50028">
        <w:rPr>
          <w:rFonts w:cs="Arial"/>
        </w:rPr>
        <w:t>, next page</w:t>
      </w:r>
      <w:r>
        <w:rPr>
          <w:rFonts w:cs="Arial"/>
        </w:rPr>
        <w:t xml:space="preserve">). The </w:t>
      </w:r>
      <w:r w:rsidR="0081724C">
        <w:rPr>
          <w:rFonts w:cs="Arial"/>
        </w:rPr>
        <w:t>item</w:t>
      </w:r>
      <w:r>
        <w:rPr>
          <w:rFonts w:cs="Arial"/>
        </w:rPr>
        <w:t xml:space="preserve"> is bushland</w:t>
      </w:r>
      <w:r w:rsidR="00BD7BCD">
        <w:rPr>
          <w:rFonts w:cs="Arial"/>
        </w:rPr>
        <w:t xml:space="preserve">, contains a </w:t>
      </w:r>
      <w:r>
        <w:rPr>
          <w:rFonts w:cs="Arial"/>
        </w:rPr>
        <w:t>drainage reserve and is zoned RE1 Public Recreation (Figure 10</w:t>
      </w:r>
      <w:r w:rsidR="00B50028">
        <w:rPr>
          <w:rFonts w:cs="Arial"/>
        </w:rPr>
        <w:t>, next page</w:t>
      </w:r>
      <w:r>
        <w:rPr>
          <w:rFonts w:cs="Arial"/>
        </w:rPr>
        <w:t xml:space="preserve">). The site also adjoins an area zoned E3 Environmental Management. </w:t>
      </w:r>
    </w:p>
    <w:p w14:paraId="5CB7F9F3" w14:textId="3090E656" w:rsidR="001E2C5E" w:rsidRDefault="001E2C5E" w:rsidP="001E2C5E">
      <w:pPr>
        <w:tabs>
          <w:tab w:val="left" w:pos="2520"/>
        </w:tabs>
        <w:spacing w:after="120"/>
        <w:rPr>
          <w:rFonts w:cs="Arial"/>
        </w:rPr>
      </w:pPr>
      <w:r>
        <w:rPr>
          <w:rFonts w:cs="Arial"/>
        </w:rPr>
        <w:t xml:space="preserve">However, the whole reserve, including </w:t>
      </w:r>
      <w:r w:rsidR="00732989">
        <w:rPr>
          <w:rFonts w:cs="Arial"/>
        </w:rPr>
        <w:t>Item 5</w:t>
      </w:r>
      <w:r w:rsidR="00B50028">
        <w:rPr>
          <w:rFonts w:cs="Arial"/>
        </w:rPr>
        <w:t>,</w:t>
      </w:r>
      <w:r>
        <w:rPr>
          <w:rFonts w:cs="Arial"/>
        </w:rPr>
        <w:t xml:space="preserve"> is classified as </w:t>
      </w:r>
      <w:r w:rsidR="00BD7BCD">
        <w:rPr>
          <w:rFonts w:cs="Arial"/>
        </w:rPr>
        <w:t>c</w:t>
      </w:r>
      <w:r w:rsidR="00732989">
        <w:rPr>
          <w:rFonts w:cs="Arial"/>
        </w:rPr>
        <w:t>o</w:t>
      </w:r>
      <w:r>
        <w:rPr>
          <w:rFonts w:cs="Arial"/>
        </w:rPr>
        <w:t xml:space="preserve">mmunity </w:t>
      </w:r>
      <w:r w:rsidR="00BD7BCD">
        <w:rPr>
          <w:rFonts w:cs="Arial"/>
        </w:rPr>
        <w:t>l</w:t>
      </w:r>
      <w:r>
        <w:rPr>
          <w:rFonts w:cs="Arial"/>
        </w:rPr>
        <w:t xml:space="preserve">and. The classification is an impediment to an adjoining development </w:t>
      </w:r>
      <w:r w:rsidR="0081724C">
        <w:rPr>
          <w:rFonts w:cs="Arial"/>
        </w:rPr>
        <w:t xml:space="preserve">(Figure </w:t>
      </w:r>
      <w:r w:rsidR="00732989">
        <w:rPr>
          <w:rFonts w:cs="Arial"/>
        </w:rPr>
        <w:t>9</w:t>
      </w:r>
      <w:r w:rsidR="0081724C">
        <w:rPr>
          <w:rFonts w:cs="Arial"/>
        </w:rPr>
        <w:t>)</w:t>
      </w:r>
      <w:r w:rsidR="00B50028">
        <w:rPr>
          <w:rFonts w:cs="Arial"/>
        </w:rPr>
        <w:t>,</w:t>
      </w:r>
      <w:r w:rsidR="0081724C">
        <w:rPr>
          <w:rFonts w:cs="Arial"/>
        </w:rPr>
        <w:t xml:space="preserve"> </w:t>
      </w:r>
      <w:r>
        <w:rPr>
          <w:rFonts w:cs="Arial"/>
        </w:rPr>
        <w:t xml:space="preserve">which requires </w:t>
      </w:r>
      <w:r w:rsidR="00732989">
        <w:rPr>
          <w:rFonts w:cs="Arial"/>
        </w:rPr>
        <w:t xml:space="preserve">Item 5 </w:t>
      </w:r>
      <w:r>
        <w:rPr>
          <w:rFonts w:cs="Arial"/>
        </w:rPr>
        <w:t>to drain stormwater</w:t>
      </w:r>
      <w:r w:rsidR="00BD7BCD">
        <w:rPr>
          <w:rFonts w:cs="Arial"/>
        </w:rPr>
        <w:t xml:space="preserve"> through to the drainage reserve</w:t>
      </w:r>
      <w:r>
        <w:rPr>
          <w:rFonts w:cs="Arial"/>
        </w:rPr>
        <w:t xml:space="preserve">. </w:t>
      </w:r>
    </w:p>
    <w:p w14:paraId="18FCCEEC" w14:textId="41E13667" w:rsidR="001E2C5E" w:rsidRDefault="001E2C5E" w:rsidP="001E2C5E">
      <w:pPr>
        <w:tabs>
          <w:tab w:val="left" w:pos="2520"/>
        </w:tabs>
        <w:spacing w:after="120"/>
        <w:rPr>
          <w:rFonts w:cs="Arial"/>
        </w:rPr>
      </w:pPr>
      <w:r>
        <w:rPr>
          <w:rFonts w:cs="Arial"/>
        </w:rPr>
        <w:t>Reclassification of the land is required to enable drainage infrastructure</w:t>
      </w:r>
      <w:r w:rsidR="00B50028">
        <w:rPr>
          <w:rFonts w:cs="Arial"/>
        </w:rPr>
        <w:t>,</w:t>
      </w:r>
      <w:r>
        <w:rPr>
          <w:rFonts w:cs="Arial"/>
        </w:rPr>
        <w:t xml:space="preserve"> which can only be done on </w:t>
      </w:r>
      <w:r w:rsidR="0081724C">
        <w:rPr>
          <w:rFonts w:cs="Arial"/>
        </w:rPr>
        <w:t xml:space="preserve">land classified as </w:t>
      </w:r>
      <w:r>
        <w:rPr>
          <w:rFonts w:cs="Arial"/>
        </w:rPr>
        <w:t xml:space="preserve">operational. </w:t>
      </w:r>
    </w:p>
    <w:p w14:paraId="702A0345" w14:textId="77777777" w:rsidR="001E2C5E" w:rsidRDefault="001E2C5E" w:rsidP="001E2C5E">
      <w:pPr>
        <w:tabs>
          <w:tab w:val="left" w:pos="2520"/>
        </w:tabs>
        <w:spacing w:after="120"/>
        <w:rPr>
          <w:rFonts w:cs="Arial"/>
        </w:rPr>
      </w:pPr>
      <w:r>
        <w:rPr>
          <w:noProof/>
        </w:rPr>
        <w:lastRenderedPageBreak/>
        <w:drawing>
          <wp:inline distT="0" distB="0" distL="0" distR="0" wp14:anchorId="5E0BF759" wp14:editId="0C1CE99A">
            <wp:extent cx="2898475" cy="29029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0069" cy="2924599"/>
                    </a:xfrm>
                    <a:prstGeom prst="rect">
                      <a:avLst/>
                    </a:prstGeom>
                  </pic:spPr>
                </pic:pic>
              </a:graphicData>
            </a:graphic>
          </wp:inline>
        </w:drawing>
      </w:r>
      <w:r>
        <w:rPr>
          <w:noProof/>
        </w:rPr>
        <w:drawing>
          <wp:anchor distT="0" distB="0" distL="114300" distR="114300" simplePos="0" relativeHeight="251664384" behindDoc="0" locked="0" layoutInCell="1" allowOverlap="1" wp14:anchorId="4C3A6B5F" wp14:editId="7835FEB7">
            <wp:simplePos x="0" y="0"/>
            <wp:positionH relativeFrom="margin">
              <wp:align>right</wp:align>
            </wp:positionH>
            <wp:positionV relativeFrom="paragraph">
              <wp:posOffset>0</wp:posOffset>
            </wp:positionV>
            <wp:extent cx="2691442" cy="290452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511" b="23823"/>
                    <a:stretch/>
                  </pic:blipFill>
                  <pic:spPr bwMode="auto">
                    <a:xfrm>
                      <a:off x="0" y="0"/>
                      <a:ext cx="2691442" cy="2904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A799F33" wp14:editId="36DD56F2">
            <wp:simplePos x="0" y="0"/>
            <wp:positionH relativeFrom="column">
              <wp:posOffset>4410964</wp:posOffset>
            </wp:positionH>
            <wp:positionV relativeFrom="paragraph">
              <wp:posOffset>3353</wp:posOffset>
            </wp:positionV>
            <wp:extent cx="1024128" cy="67607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89"/>
                    <a:stretch/>
                  </pic:blipFill>
                  <pic:spPr bwMode="auto">
                    <a:xfrm>
                      <a:off x="0" y="0"/>
                      <a:ext cx="1024128" cy="6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C57F1" w14:textId="618D8B7D" w:rsidR="001E2C5E" w:rsidRPr="00A54BD1" w:rsidRDefault="001E2C5E" w:rsidP="009B3E97">
      <w:pPr>
        <w:tabs>
          <w:tab w:val="left" w:pos="2520"/>
        </w:tabs>
        <w:spacing w:before="120" w:after="240"/>
        <w:rPr>
          <w:rFonts w:cs="Arial"/>
          <w:sz w:val="20"/>
        </w:rPr>
      </w:pPr>
      <w:r w:rsidRPr="00A54BD1">
        <w:rPr>
          <w:rFonts w:cs="Arial"/>
          <w:sz w:val="20"/>
        </w:rPr>
        <w:t>Figure 9: Site location and context</w:t>
      </w:r>
      <w:r w:rsidR="00B50028">
        <w:rPr>
          <w:rFonts w:cs="Arial"/>
          <w:sz w:val="20"/>
        </w:rPr>
        <w:t>.</w:t>
      </w:r>
      <w:r w:rsidRPr="00A54BD1">
        <w:rPr>
          <w:rFonts w:cs="Arial"/>
          <w:sz w:val="20"/>
        </w:rPr>
        <w:t xml:space="preserve"> </w:t>
      </w:r>
      <w:r w:rsidRPr="00A54BD1">
        <w:rPr>
          <w:rFonts w:cs="Arial"/>
          <w:sz w:val="20"/>
        </w:rPr>
        <w:tab/>
      </w:r>
      <w:r w:rsidRPr="00A54BD1">
        <w:rPr>
          <w:rFonts w:cs="Arial"/>
          <w:sz w:val="20"/>
        </w:rPr>
        <w:tab/>
      </w:r>
      <w:r>
        <w:rPr>
          <w:rFonts w:cs="Arial"/>
          <w:sz w:val="20"/>
        </w:rPr>
        <w:tab/>
      </w:r>
      <w:r w:rsidRPr="00A54BD1">
        <w:rPr>
          <w:rFonts w:cs="Arial"/>
          <w:sz w:val="20"/>
        </w:rPr>
        <w:t>Figure 10: Existing planning controls</w:t>
      </w:r>
      <w:r w:rsidR="00B50028">
        <w:rPr>
          <w:rFonts w:cs="Arial"/>
          <w:sz w:val="20"/>
        </w:rPr>
        <w:t>.</w:t>
      </w:r>
    </w:p>
    <w:p w14:paraId="6A46AE80" w14:textId="77777777" w:rsidR="001E2C5E" w:rsidRPr="009B3E97" w:rsidRDefault="001E2C5E" w:rsidP="009B3E97">
      <w:pPr>
        <w:tabs>
          <w:tab w:val="left" w:pos="2520"/>
        </w:tabs>
        <w:spacing w:after="60"/>
        <w:rPr>
          <w:rFonts w:cs="Arial"/>
          <w:u w:val="single"/>
        </w:rPr>
      </w:pPr>
      <w:r w:rsidRPr="009B3E97">
        <w:rPr>
          <w:rFonts w:cs="Arial"/>
          <w:u w:val="single"/>
        </w:rPr>
        <w:t xml:space="preserve">Item 6 </w:t>
      </w:r>
    </w:p>
    <w:p w14:paraId="34A1586A" w14:textId="24F3DCA2" w:rsidR="001E2C5E" w:rsidRDefault="001E2C5E" w:rsidP="001E2C5E">
      <w:pPr>
        <w:tabs>
          <w:tab w:val="left" w:pos="2520"/>
        </w:tabs>
        <w:spacing w:after="120"/>
        <w:rPr>
          <w:rFonts w:cs="Arial"/>
        </w:rPr>
      </w:pPr>
      <w:r>
        <w:rPr>
          <w:rFonts w:cs="Arial"/>
        </w:rPr>
        <w:t>Item 6 is located at 356 Awaba Road, Toronto and comprises a 40m</w:t>
      </w:r>
      <w:r w:rsidR="003007F6">
        <w:rPr>
          <w:rFonts w:cs="Arial"/>
        </w:rPr>
        <w:t>-</w:t>
      </w:r>
      <w:r>
        <w:rPr>
          <w:rFonts w:cs="Arial"/>
        </w:rPr>
        <w:t>wide parcel of land at the end of a cul-de-sac in an industrial area (Figure 11</w:t>
      </w:r>
      <w:r w:rsidR="003007F6">
        <w:rPr>
          <w:rFonts w:cs="Arial"/>
        </w:rPr>
        <w:t>, below</w:t>
      </w:r>
      <w:r>
        <w:rPr>
          <w:rFonts w:cs="Arial"/>
        </w:rPr>
        <w:t>). The site covers 1600m² and is adjacent to a Council</w:t>
      </w:r>
      <w:r w:rsidR="003007F6">
        <w:rPr>
          <w:rFonts w:cs="Arial"/>
        </w:rPr>
        <w:t>-</w:t>
      </w:r>
      <w:r>
        <w:rPr>
          <w:rFonts w:cs="Arial"/>
        </w:rPr>
        <w:t xml:space="preserve">owned public reserve that is proposed to be used as a district netball facility. </w:t>
      </w:r>
    </w:p>
    <w:p w14:paraId="2CC9B446" w14:textId="7B2693B1" w:rsidR="001E2C5E" w:rsidRDefault="003007F6" w:rsidP="009B3E97">
      <w:pPr>
        <w:tabs>
          <w:tab w:val="left" w:pos="2520"/>
        </w:tabs>
        <w:spacing w:after="240"/>
        <w:rPr>
          <w:rFonts w:cs="Arial"/>
        </w:rPr>
      </w:pPr>
      <w:r>
        <w:rPr>
          <w:rFonts w:cs="Arial"/>
        </w:rPr>
        <w:t>Council has undertaken a</w:t>
      </w:r>
      <w:r w:rsidR="001E2C5E">
        <w:rPr>
          <w:rFonts w:cs="Arial"/>
        </w:rPr>
        <w:t xml:space="preserve"> boundary adjustment </w:t>
      </w:r>
      <w:r>
        <w:rPr>
          <w:rFonts w:cs="Arial"/>
        </w:rPr>
        <w:t xml:space="preserve">and reclassification of </w:t>
      </w:r>
      <w:r w:rsidR="001E2C5E">
        <w:rPr>
          <w:rFonts w:cs="Arial"/>
        </w:rPr>
        <w:t>the site.</w:t>
      </w:r>
      <w:r w:rsidR="0081724C">
        <w:rPr>
          <w:rFonts w:cs="Arial"/>
        </w:rPr>
        <w:t xml:space="preserve"> The site is classified as </w:t>
      </w:r>
      <w:r w:rsidR="00BD7BCD">
        <w:rPr>
          <w:rFonts w:cs="Arial"/>
        </w:rPr>
        <w:t>c</w:t>
      </w:r>
      <w:r w:rsidR="0081724C">
        <w:rPr>
          <w:rFonts w:cs="Arial"/>
        </w:rPr>
        <w:t xml:space="preserve">ommunity </w:t>
      </w:r>
      <w:r w:rsidR="00BD7BCD">
        <w:rPr>
          <w:rFonts w:cs="Arial"/>
        </w:rPr>
        <w:t>l</w:t>
      </w:r>
      <w:r w:rsidR="0081724C">
        <w:rPr>
          <w:rFonts w:cs="Arial"/>
        </w:rPr>
        <w:t>and.</w:t>
      </w:r>
      <w:r w:rsidR="001E2C5E">
        <w:rPr>
          <w:rFonts w:cs="Arial"/>
        </w:rPr>
        <w:t xml:space="preserve"> Council requires this additional site to </w:t>
      </w:r>
      <w:r w:rsidR="00732989">
        <w:rPr>
          <w:rFonts w:cs="Arial"/>
        </w:rPr>
        <w:t>enable</w:t>
      </w:r>
      <w:r w:rsidR="001E2C5E">
        <w:rPr>
          <w:rFonts w:cs="Arial"/>
        </w:rPr>
        <w:t xml:space="preserve"> the development of the district netball facility</w:t>
      </w:r>
      <w:r w:rsidR="00732989">
        <w:rPr>
          <w:rFonts w:cs="Arial"/>
        </w:rPr>
        <w:t xml:space="preserve">. The proposal seeks to rezone Item 6 </w:t>
      </w:r>
      <w:r w:rsidR="00A71957">
        <w:rPr>
          <w:rFonts w:cs="Arial"/>
        </w:rPr>
        <w:t xml:space="preserve">from IN2 Light Industrial </w:t>
      </w:r>
      <w:r w:rsidR="00732989">
        <w:rPr>
          <w:rFonts w:cs="Arial"/>
        </w:rPr>
        <w:t xml:space="preserve">to </w:t>
      </w:r>
      <w:r w:rsidR="001E2C5E">
        <w:rPr>
          <w:rFonts w:cs="Arial"/>
        </w:rPr>
        <w:t>RE1 Public Recreation</w:t>
      </w:r>
      <w:r w:rsidR="00A71957">
        <w:rPr>
          <w:rFonts w:cs="Arial"/>
        </w:rPr>
        <w:t xml:space="preserve"> (Figure 12, below)</w:t>
      </w:r>
      <w:r w:rsidR="00732989">
        <w:rPr>
          <w:rFonts w:cs="Arial"/>
        </w:rPr>
        <w:t>.</w:t>
      </w:r>
      <w:r w:rsidR="001E2C5E">
        <w:rPr>
          <w:rFonts w:cs="Arial"/>
        </w:rPr>
        <w:t xml:space="preserve"> </w:t>
      </w:r>
    </w:p>
    <w:p w14:paraId="477971DD" w14:textId="1BF611CA" w:rsidR="001E2C5E" w:rsidRDefault="00732989" w:rsidP="001E2C5E">
      <w:pPr>
        <w:tabs>
          <w:tab w:val="left" w:pos="2520"/>
        </w:tabs>
        <w:spacing w:after="120"/>
        <w:rPr>
          <w:rFonts w:cs="Arial"/>
          <w:sz w:val="20"/>
          <w:u w:val="single"/>
        </w:rPr>
      </w:pPr>
      <w:r>
        <w:rPr>
          <w:noProof/>
        </w:rPr>
        <w:drawing>
          <wp:anchor distT="0" distB="0" distL="114300" distR="114300" simplePos="0" relativeHeight="251667456" behindDoc="0" locked="0" layoutInCell="1" allowOverlap="1" wp14:anchorId="41E52CD5" wp14:editId="2413B767">
            <wp:simplePos x="0" y="0"/>
            <wp:positionH relativeFrom="column">
              <wp:posOffset>3290570</wp:posOffset>
            </wp:positionH>
            <wp:positionV relativeFrom="paragraph">
              <wp:posOffset>74473</wp:posOffset>
            </wp:positionV>
            <wp:extent cx="899770" cy="59523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99770" cy="59523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45D5F93" wp14:editId="49678F0C">
            <wp:simplePos x="0" y="0"/>
            <wp:positionH relativeFrom="margin">
              <wp:posOffset>3195879</wp:posOffset>
            </wp:positionH>
            <wp:positionV relativeFrom="paragraph">
              <wp:posOffset>533</wp:posOffset>
            </wp:positionV>
            <wp:extent cx="2490470" cy="2296973"/>
            <wp:effectExtent l="0" t="0" r="508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30126"/>
                    <a:stretch/>
                  </pic:blipFill>
                  <pic:spPr bwMode="auto">
                    <a:xfrm>
                      <a:off x="0" y="0"/>
                      <a:ext cx="2490470" cy="2296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C5E">
        <w:rPr>
          <w:noProof/>
        </w:rPr>
        <w:drawing>
          <wp:inline distT="0" distB="0" distL="0" distR="0" wp14:anchorId="6321C615" wp14:editId="21B8F6E9">
            <wp:extent cx="3078113" cy="2424023"/>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3898" cy="2460079"/>
                    </a:xfrm>
                    <a:prstGeom prst="rect">
                      <a:avLst/>
                    </a:prstGeom>
                  </pic:spPr>
                </pic:pic>
              </a:graphicData>
            </a:graphic>
          </wp:inline>
        </w:drawing>
      </w:r>
    </w:p>
    <w:p w14:paraId="1911F923" w14:textId="058C9767" w:rsidR="001E2C5E" w:rsidRDefault="001E2C5E" w:rsidP="009B3E97">
      <w:pPr>
        <w:tabs>
          <w:tab w:val="left" w:pos="2520"/>
        </w:tabs>
        <w:spacing w:before="120" w:after="240"/>
        <w:rPr>
          <w:rFonts w:cs="Arial"/>
          <w:sz w:val="20"/>
        </w:rPr>
      </w:pPr>
      <w:r w:rsidRPr="0026028E">
        <w:rPr>
          <w:rFonts w:cs="Arial"/>
          <w:sz w:val="20"/>
        </w:rPr>
        <w:t>Figure 11: Site location and context</w:t>
      </w:r>
      <w:r w:rsidR="003007F6">
        <w:rPr>
          <w:rFonts w:cs="Arial"/>
          <w:sz w:val="20"/>
        </w:rPr>
        <w:t>.</w:t>
      </w:r>
      <w:r w:rsidRPr="0026028E">
        <w:rPr>
          <w:rFonts w:cs="Arial"/>
          <w:sz w:val="20"/>
        </w:rPr>
        <w:t xml:space="preserve">     </w:t>
      </w:r>
      <w:r>
        <w:rPr>
          <w:rFonts w:cs="Arial"/>
          <w:sz w:val="20"/>
        </w:rPr>
        <w:tab/>
      </w:r>
      <w:r>
        <w:rPr>
          <w:rFonts w:cs="Arial"/>
          <w:sz w:val="20"/>
        </w:rPr>
        <w:tab/>
      </w:r>
      <w:r>
        <w:rPr>
          <w:rFonts w:cs="Arial"/>
          <w:sz w:val="20"/>
        </w:rPr>
        <w:tab/>
      </w:r>
      <w:r w:rsidRPr="0026028E">
        <w:rPr>
          <w:rFonts w:cs="Arial"/>
          <w:sz w:val="20"/>
        </w:rPr>
        <w:t>Figure 12: Existing</w:t>
      </w:r>
      <w:r w:rsidRPr="00A16D2A">
        <w:rPr>
          <w:rFonts w:cs="Arial"/>
          <w:sz w:val="20"/>
        </w:rPr>
        <w:t xml:space="preserve"> planning controls</w:t>
      </w:r>
      <w:r w:rsidR="003007F6">
        <w:rPr>
          <w:rFonts w:cs="Arial"/>
          <w:sz w:val="20"/>
        </w:rPr>
        <w:t>.</w:t>
      </w:r>
    </w:p>
    <w:p w14:paraId="646CBA24" w14:textId="77777777" w:rsidR="003007F6" w:rsidRDefault="003007F6" w:rsidP="00735476">
      <w:pPr>
        <w:tabs>
          <w:tab w:val="left" w:pos="2520"/>
        </w:tabs>
        <w:spacing w:after="60"/>
        <w:rPr>
          <w:rFonts w:cs="Arial"/>
          <w:u w:val="single"/>
        </w:rPr>
      </w:pPr>
    </w:p>
    <w:p w14:paraId="0B781041" w14:textId="77777777" w:rsidR="003007F6" w:rsidRDefault="003007F6" w:rsidP="00735476">
      <w:pPr>
        <w:tabs>
          <w:tab w:val="left" w:pos="2520"/>
        </w:tabs>
        <w:spacing w:after="60"/>
        <w:rPr>
          <w:rFonts w:cs="Arial"/>
          <w:u w:val="single"/>
        </w:rPr>
      </w:pPr>
    </w:p>
    <w:p w14:paraId="5A4035FA" w14:textId="77777777" w:rsidR="003007F6" w:rsidRDefault="003007F6" w:rsidP="00735476">
      <w:pPr>
        <w:tabs>
          <w:tab w:val="left" w:pos="2520"/>
        </w:tabs>
        <w:spacing w:after="60"/>
        <w:rPr>
          <w:rFonts w:cs="Arial"/>
          <w:u w:val="single"/>
        </w:rPr>
      </w:pPr>
    </w:p>
    <w:p w14:paraId="4516B834" w14:textId="77777777" w:rsidR="003007F6" w:rsidRDefault="003007F6" w:rsidP="00735476">
      <w:pPr>
        <w:tabs>
          <w:tab w:val="left" w:pos="2520"/>
        </w:tabs>
        <w:spacing w:after="60"/>
        <w:rPr>
          <w:rFonts w:cs="Arial"/>
          <w:u w:val="single"/>
        </w:rPr>
      </w:pPr>
    </w:p>
    <w:p w14:paraId="6793C2C8" w14:textId="6C63A0A5" w:rsidR="001E2C5E" w:rsidRPr="009B3E97" w:rsidRDefault="001E2C5E" w:rsidP="009B3E97">
      <w:pPr>
        <w:tabs>
          <w:tab w:val="left" w:pos="2520"/>
        </w:tabs>
        <w:spacing w:after="60"/>
        <w:rPr>
          <w:rFonts w:cs="Arial"/>
          <w:u w:val="single"/>
        </w:rPr>
      </w:pPr>
      <w:r w:rsidRPr="009B3E97">
        <w:rPr>
          <w:rFonts w:cs="Arial"/>
          <w:u w:val="single"/>
        </w:rPr>
        <w:lastRenderedPageBreak/>
        <w:t>Item 7</w:t>
      </w:r>
    </w:p>
    <w:p w14:paraId="2AA4629A" w14:textId="5D415432" w:rsidR="001E2C5E" w:rsidRDefault="001E2C5E" w:rsidP="009B3E97">
      <w:pPr>
        <w:pStyle w:val="TableText10"/>
        <w:tabs>
          <w:tab w:val="left" w:pos="252"/>
        </w:tabs>
        <w:spacing w:after="120"/>
        <w:rPr>
          <w:rFonts w:cs="Arial"/>
          <w:sz w:val="24"/>
        </w:rPr>
      </w:pPr>
      <w:r>
        <w:rPr>
          <w:rFonts w:cs="Arial"/>
          <w:sz w:val="24"/>
        </w:rPr>
        <w:t>Item 7 is located at Elton Close and Princeton Avenue in Adamstown Heights. Part of the site is used as a road reserve (Elton Close) and the other part is vacant (Figure 13</w:t>
      </w:r>
      <w:r w:rsidR="003007F6">
        <w:rPr>
          <w:rFonts w:cs="Arial"/>
          <w:sz w:val="24"/>
        </w:rPr>
        <w:t>, below</w:t>
      </w:r>
      <w:r>
        <w:rPr>
          <w:rFonts w:cs="Arial"/>
          <w:sz w:val="24"/>
        </w:rPr>
        <w:t>). The site is zoned RE1 Public Recreation (Figure 14</w:t>
      </w:r>
      <w:r w:rsidR="003007F6">
        <w:rPr>
          <w:rFonts w:cs="Arial"/>
          <w:sz w:val="24"/>
        </w:rPr>
        <w:t>, below</w:t>
      </w:r>
      <w:r>
        <w:rPr>
          <w:rFonts w:cs="Arial"/>
          <w:sz w:val="24"/>
        </w:rPr>
        <w:t xml:space="preserve">) and is classified as </w:t>
      </w:r>
      <w:r w:rsidR="00BD7BCD">
        <w:rPr>
          <w:rFonts w:cs="Arial"/>
          <w:sz w:val="24"/>
        </w:rPr>
        <w:t>c</w:t>
      </w:r>
      <w:r>
        <w:rPr>
          <w:rFonts w:cs="Arial"/>
          <w:sz w:val="24"/>
        </w:rPr>
        <w:t xml:space="preserve">ommunity </w:t>
      </w:r>
      <w:r w:rsidR="00BD7BCD">
        <w:rPr>
          <w:rFonts w:cs="Arial"/>
          <w:sz w:val="24"/>
        </w:rPr>
        <w:t>l</w:t>
      </w:r>
      <w:r>
        <w:rPr>
          <w:rFonts w:cs="Arial"/>
          <w:sz w:val="24"/>
        </w:rPr>
        <w:t xml:space="preserve">and. </w:t>
      </w:r>
    </w:p>
    <w:p w14:paraId="7F676FA7" w14:textId="176811AC" w:rsidR="001E2C5E" w:rsidRDefault="001E2C5E" w:rsidP="009B3E97">
      <w:pPr>
        <w:pStyle w:val="TableText10"/>
        <w:tabs>
          <w:tab w:val="left" w:pos="252"/>
        </w:tabs>
        <w:spacing w:after="120"/>
        <w:rPr>
          <w:rFonts w:cs="Arial"/>
          <w:sz w:val="24"/>
        </w:rPr>
      </w:pPr>
      <w:r>
        <w:rPr>
          <w:rFonts w:cs="Arial"/>
          <w:sz w:val="24"/>
        </w:rPr>
        <w:t>In 1981, when the Elton Close subdivision was created, access to Elton Close was granted over Council’s reserve near the intersection with Princeton Avenue. This part of Elton Close was never dedicated as a local road and provides access to approximately 50 dwellings. The proposal notes there</w:t>
      </w:r>
      <w:r w:rsidR="0081724C">
        <w:rPr>
          <w:rFonts w:cs="Arial"/>
          <w:sz w:val="24"/>
        </w:rPr>
        <w:t xml:space="preserve"> are </w:t>
      </w:r>
      <w:r>
        <w:rPr>
          <w:rFonts w:cs="Arial"/>
          <w:sz w:val="24"/>
        </w:rPr>
        <w:t>some encroachments of private property into Item 7 and these areas are proposed to be sold to the two adjoining owners</w:t>
      </w:r>
      <w:r w:rsidR="0081724C">
        <w:rPr>
          <w:rFonts w:cs="Arial"/>
          <w:sz w:val="24"/>
        </w:rPr>
        <w:t xml:space="preserve"> once reclassified</w:t>
      </w:r>
      <w:r>
        <w:rPr>
          <w:rFonts w:cs="Arial"/>
          <w:sz w:val="24"/>
        </w:rPr>
        <w:t xml:space="preserve">. </w:t>
      </w:r>
    </w:p>
    <w:p w14:paraId="54C35DE5" w14:textId="185AC8EA" w:rsidR="001E2C5E" w:rsidRDefault="001E2C5E" w:rsidP="009B3E97">
      <w:pPr>
        <w:pStyle w:val="TableText10"/>
        <w:tabs>
          <w:tab w:val="left" w:pos="252"/>
        </w:tabs>
        <w:spacing w:after="240"/>
        <w:rPr>
          <w:rFonts w:cs="Arial"/>
          <w:sz w:val="24"/>
        </w:rPr>
      </w:pPr>
      <w:r>
        <w:rPr>
          <w:rFonts w:cs="Arial"/>
          <w:sz w:val="24"/>
        </w:rPr>
        <w:t xml:space="preserve">The site is no longer usable as public open space as </w:t>
      </w:r>
      <w:r w:rsidR="003007F6">
        <w:rPr>
          <w:rFonts w:cs="Arial"/>
          <w:sz w:val="24"/>
        </w:rPr>
        <w:t xml:space="preserve">it </w:t>
      </w:r>
      <w:r>
        <w:rPr>
          <w:rFonts w:cs="Arial"/>
          <w:sz w:val="24"/>
        </w:rPr>
        <w:t xml:space="preserve">is required to provide vehicular access to the properties along Elton Close. Reclassification and a proposed rezoning to R2 Low Density Residential </w:t>
      </w:r>
      <w:r w:rsidR="00A71957">
        <w:rPr>
          <w:rFonts w:cs="Arial"/>
          <w:sz w:val="24"/>
        </w:rPr>
        <w:t xml:space="preserve">are </w:t>
      </w:r>
      <w:r>
        <w:rPr>
          <w:rFonts w:cs="Arial"/>
          <w:sz w:val="24"/>
        </w:rPr>
        <w:t xml:space="preserve">required to rectify </w:t>
      </w:r>
      <w:r w:rsidR="003007F6">
        <w:rPr>
          <w:rFonts w:cs="Arial"/>
          <w:sz w:val="24"/>
        </w:rPr>
        <w:t>this</w:t>
      </w:r>
      <w:r>
        <w:rPr>
          <w:rFonts w:cs="Arial"/>
          <w:sz w:val="24"/>
        </w:rPr>
        <w:t xml:space="preserve">. </w:t>
      </w:r>
    </w:p>
    <w:p w14:paraId="7AE8F408" w14:textId="77777777" w:rsidR="00C40CBB" w:rsidRDefault="00C40CBB" w:rsidP="001E2C5E">
      <w:pPr>
        <w:tabs>
          <w:tab w:val="left" w:pos="2520"/>
        </w:tabs>
        <w:spacing w:after="120"/>
        <w:rPr>
          <w:rFonts w:cs="Arial"/>
        </w:rPr>
      </w:pPr>
    </w:p>
    <w:p w14:paraId="2ACD23FB" w14:textId="6FB95893" w:rsidR="001E2C5E" w:rsidRDefault="00C40CBB" w:rsidP="001E2C5E">
      <w:pPr>
        <w:tabs>
          <w:tab w:val="left" w:pos="2520"/>
        </w:tabs>
        <w:spacing w:after="120"/>
        <w:rPr>
          <w:rFonts w:cs="Arial"/>
        </w:rPr>
      </w:pPr>
      <w:r>
        <w:rPr>
          <w:noProof/>
        </w:rPr>
        <w:drawing>
          <wp:anchor distT="0" distB="0" distL="114300" distR="114300" simplePos="0" relativeHeight="251669504" behindDoc="0" locked="0" layoutInCell="1" allowOverlap="1" wp14:anchorId="4FE515F8" wp14:editId="30921F77">
            <wp:simplePos x="0" y="0"/>
            <wp:positionH relativeFrom="column">
              <wp:posOffset>2999105</wp:posOffset>
            </wp:positionH>
            <wp:positionV relativeFrom="paragraph">
              <wp:posOffset>-144108</wp:posOffset>
            </wp:positionV>
            <wp:extent cx="2889504" cy="2900187"/>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89504" cy="29001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1C7187D" wp14:editId="4045AC4C">
            <wp:simplePos x="0" y="0"/>
            <wp:positionH relativeFrom="column">
              <wp:posOffset>-178</wp:posOffset>
            </wp:positionH>
            <wp:positionV relativeFrom="paragraph">
              <wp:posOffset>-173685</wp:posOffset>
            </wp:positionV>
            <wp:extent cx="2755502" cy="2933395"/>
            <wp:effectExtent l="0" t="0" r="698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8849"/>
                    <a:stretch/>
                  </pic:blipFill>
                  <pic:spPr bwMode="auto">
                    <a:xfrm>
                      <a:off x="0" y="0"/>
                      <a:ext cx="2755502" cy="293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A1E37" w14:textId="77777777" w:rsidR="001E2C5E" w:rsidRDefault="001E2C5E" w:rsidP="001E2C5E">
      <w:pPr>
        <w:tabs>
          <w:tab w:val="left" w:pos="2520"/>
        </w:tabs>
        <w:spacing w:after="120"/>
        <w:rPr>
          <w:rFonts w:cs="Arial"/>
        </w:rPr>
      </w:pPr>
    </w:p>
    <w:p w14:paraId="2295E924" w14:textId="77777777" w:rsidR="001E2C5E" w:rsidRDefault="001E2C5E" w:rsidP="001E2C5E">
      <w:pPr>
        <w:tabs>
          <w:tab w:val="left" w:pos="2520"/>
        </w:tabs>
        <w:spacing w:after="120"/>
        <w:rPr>
          <w:rFonts w:cs="Arial"/>
        </w:rPr>
      </w:pPr>
    </w:p>
    <w:p w14:paraId="6C1DD6A7" w14:textId="77777777" w:rsidR="001E2C5E" w:rsidRDefault="001E2C5E" w:rsidP="001E2C5E">
      <w:pPr>
        <w:tabs>
          <w:tab w:val="left" w:pos="2520"/>
        </w:tabs>
        <w:spacing w:after="120"/>
        <w:rPr>
          <w:rFonts w:cs="Arial"/>
        </w:rPr>
      </w:pPr>
    </w:p>
    <w:p w14:paraId="4FC0B6EF" w14:textId="77777777" w:rsidR="001E2C5E" w:rsidRDefault="001E2C5E" w:rsidP="001E2C5E">
      <w:pPr>
        <w:tabs>
          <w:tab w:val="left" w:pos="2520"/>
        </w:tabs>
        <w:spacing w:after="120"/>
        <w:rPr>
          <w:rFonts w:cs="Arial"/>
        </w:rPr>
      </w:pPr>
    </w:p>
    <w:p w14:paraId="2F36C8D0" w14:textId="77777777" w:rsidR="001E2C5E" w:rsidRDefault="001E2C5E" w:rsidP="001E2C5E">
      <w:pPr>
        <w:tabs>
          <w:tab w:val="left" w:pos="2520"/>
        </w:tabs>
        <w:spacing w:after="120"/>
        <w:rPr>
          <w:rFonts w:cs="Arial"/>
        </w:rPr>
      </w:pPr>
    </w:p>
    <w:p w14:paraId="63C2B32B" w14:textId="77777777" w:rsidR="001E2C5E" w:rsidRDefault="001E2C5E" w:rsidP="001E2C5E">
      <w:pPr>
        <w:tabs>
          <w:tab w:val="left" w:pos="2520"/>
        </w:tabs>
        <w:spacing w:after="120"/>
        <w:rPr>
          <w:rFonts w:cs="Arial"/>
        </w:rPr>
      </w:pPr>
    </w:p>
    <w:p w14:paraId="3F607022" w14:textId="77777777" w:rsidR="001E2C5E" w:rsidRDefault="001E2C5E" w:rsidP="001E2C5E">
      <w:pPr>
        <w:tabs>
          <w:tab w:val="left" w:pos="2520"/>
        </w:tabs>
        <w:spacing w:after="120"/>
        <w:rPr>
          <w:rFonts w:cs="Arial"/>
        </w:rPr>
      </w:pPr>
    </w:p>
    <w:p w14:paraId="71BA9753" w14:textId="77777777" w:rsidR="001E2C5E" w:rsidRDefault="001E2C5E" w:rsidP="001E2C5E">
      <w:pPr>
        <w:tabs>
          <w:tab w:val="left" w:pos="2520"/>
        </w:tabs>
        <w:spacing w:after="120"/>
        <w:rPr>
          <w:rFonts w:cs="Arial"/>
        </w:rPr>
      </w:pPr>
    </w:p>
    <w:p w14:paraId="1E4C363A" w14:textId="77777777" w:rsidR="001E2C5E" w:rsidRDefault="001E2C5E" w:rsidP="001E2C5E">
      <w:pPr>
        <w:tabs>
          <w:tab w:val="left" w:pos="2520"/>
        </w:tabs>
        <w:spacing w:after="120"/>
        <w:rPr>
          <w:rFonts w:cs="Arial"/>
        </w:rPr>
      </w:pPr>
    </w:p>
    <w:p w14:paraId="6CC91846" w14:textId="77777777" w:rsidR="001E2C5E" w:rsidRDefault="001E2C5E" w:rsidP="001E2C5E">
      <w:pPr>
        <w:tabs>
          <w:tab w:val="left" w:pos="2520"/>
        </w:tabs>
        <w:spacing w:after="120"/>
        <w:rPr>
          <w:rFonts w:cs="Arial"/>
        </w:rPr>
      </w:pPr>
    </w:p>
    <w:p w14:paraId="34C0DD17" w14:textId="6F4E26FF" w:rsidR="001E2C5E" w:rsidRPr="004C6FEF" w:rsidRDefault="001E2C5E" w:rsidP="009B3E97">
      <w:pPr>
        <w:tabs>
          <w:tab w:val="left" w:pos="2520"/>
        </w:tabs>
        <w:spacing w:before="240" w:after="240"/>
        <w:rPr>
          <w:rFonts w:cs="Arial"/>
          <w:sz w:val="20"/>
        </w:rPr>
      </w:pPr>
      <w:r w:rsidRPr="004C6FEF">
        <w:rPr>
          <w:rFonts w:cs="Arial"/>
          <w:sz w:val="20"/>
        </w:rPr>
        <w:t xml:space="preserve">Figure 13: Site location and context  </w:t>
      </w:r>
      <w:r w:rsidRPr="004C6FEF">
        <w:rPr>
          <w:rFonts w:cs="Arial"/>
          <w:sz w:val="20"/>
        </w:rPr>
        <w:tab/>
      </w:r>
      <w:r w:rsidRPr="004C6FEF">
        <w:rPr>
          <w:rFonts w:cs="Arial"/>
          <w:sz w:val="20"/>
        </w:rPr>
        <w:tab/>
      </w:r>
      <w:r>
        <w:rPr>
          <w:rFonts w:cs="Arial"/>
          <w:sz w:val="20"/>
        </w:rPr>
        <w:tab/>
      </w:r>
      <w:r w:rsidRPr="004C6FEF">
        <w:rPr>
          <w:rFonts w:cs="Arial"/>
          <w:sz w:val="20"/>
        </w:rPr>
        <w:t>Figure 14: Existing planning controls</w:t>
      </w:r>
      <w:r w:rsidR="003007F6">
        <w:rPr>
          <w:rFonts w:cs="Arial"/>
          <w:sz w:val="20"/>
        </w:rPr>
        <w:t>.</w:t>
      </w:r>
    </w:p>
    <w:p w14:paraId="6A98555F" w14:textId="77777777" w:rsidR="001E2C5E" w:rsidRPr="009B3E97" w:rsidRDefault="001E2C5E" w:rsidP="009B3E97">
      <w:pPr>
        <w:tabs>
          <w:tab w:val="left" w:pos="2520"/>
        </w:tabs>
        <w:spacing w:after="60"/>
        <w:rPr>
          <w:rFonts w:cs="Arial"/>
          <w:u w:val="single"/>
        </w:rPr>
      </w:pPr>
      <w:r w:rsidRPr="009B3E97">
        <w:rPr>
          <w:rFonts w:cs="Arial"/>
          <w:u w:val="single"/>
        </w:rPr>
        <w:t xml:space="preserve">Item 8 </w:t>
      </w:r>
    </w:p>
    <w:p w14:paraId="711004E9" w14:textId="49C0504A" w:rsidR="001E2C5E" w:rsidRDefault="001E2C5E" w:rsidP="009B3E97">
      <w:pPr>
        <w:pStyle w:val="TableText10"/>
        <w:spacing w:after="120"/>
        <w:rPr>
          <w:rFonts w:cs="Arial"/>
          <w:sz w:val="24"/>
        </w:rPr>
      </w:pPr>
      <w:r>
        <w:rPr>
          <w:rFonts w:cs="Arial"/>
          <w:sz w:val="24"/>
        </w:rPr>
        <w:t xml:space="preserve">Item 8 comprises a site on the corner </w:t>
      </w:r>
      <w:r w:rsidR="003007F6">
        <w:rPr>
          <w:rFonts w:cs="Arial"/>
          <w:sz w:val="24"/>
        </w:rPr>
        <w:t xml:space="preserve">of </w:t>
      </w:r>
      <w:r>
        <w:rPr>
          <w:rFonts w:cs="Arial"/>
          <w:sz w:val="24"/>
        </w:rPr>
        <w:t>Brougham Avenue and Macquarie Road, Fennel Bay (Figure 1</w:t>
      </w:r>
      <w:r w:rsidR="00C40CBB">
        <w:rPr>
          <w:rFonts w:cs="Arial"/>
          <w:sz w:val="24"/>
        </w:rPr>
        <w:t>5</w:t>
      </w:r>
      <w:r w:rsidR="003007F6">
        <w:rPr>
          <w:rFonts w:cs="Arial"/>
          <w:sz w:val="24"/>
        </w:rPr>
        <w:t>, next page</w:t>
      </w:r>
      <w:r>
        <w:rPr>
          <w:rFonts w:cs="Arial"/>
          <w:sz w:val="24"/>
        </w:rPr>
        <w:t xml:space="preserve">). The site contains remnant vegetation </w:t>
      </w:r>
      <w:r w:rsidR="003007F6">
        <w:rPr>
          <w:rFonts w:cs="Arial"/>
          <w:sz w:val="24"/>
        </w:rPr>
        <w:t xml:space="preserve">with </w:t>
      </w:r>
      <w:r w:rsidRPr="007D60FE">
        <w:rPr>
          <w:rFonts w:cs="Arial"/>
          <w:sz w:val="24"/>
        </w:rPr>
        <w:t>endangered ecological communities (EEC).</w:t>
      </w:r>
    </w:p>
    <w:p w14:paraId="0E9951F6" w14:textId="6739A05B" w:rsidR="001E2C5E" w:rsidRDefault="001E2C5E" w:rsidP="009B3E97">
      <w:pPr>
        <w:pStyle w:val="TableText10"/>
        <w:spacing w:after="120"/>
        <w:rPr>
          <w:rFonts w:cs="Arial"/>
          <w:sz w:val="24"/>
        </w:rPr>
      </w:pPr>
      <w:r>
        <w:rPr>
          <w:rFonts w:cs="Arial"/>
          <w:sz w:val="24"/>
        </w:rPr>
        <w:t xml:space="preserve">As </w:t>
      </w:r>
      <w:r w:rsidR="003007F6">
        <w:rPr>
          <w:rFonts w:cs="Arial"/>
          <w:sz w:val="24"/>
        </w:rPr>
        <w:t xml:space="preserve">a </w:t>
      </w:r>
      <w:r>
        <w:rPr>
          <w:rFonts w:cs="Arial"/>
          <w:sz w:val="24"/>
        </w:rPr>
        <w:t>result of the realignment of Macquarie Road and surrounding subdivisions, Council owns two residu</w:t>
      </w:r>
      <w:r w:rsidR="00A71957">
        <w:rPr>
          <w:rFonts w:cs="Arial"/>
          <w:sz w:val="24"/>
        </w:rPr>
        <w:t>al</w:t>
      </w:r>
      <w:r>
        <w:rPr>
          <w:rFonts w:cs="Arial"/>
          <w:sz w:val="24"/>
        </w:rPr>
        <w:t xml:space="preserve"> blocks of land </w:t>
      </w:r>
      <w:r w:rsidR="003007F6">
        <w:rPr>
          <w:rFonts w:cs="Arial"/>
          <w:sz w:val="24"/>
        </w:rPr>
        <w:t xml:space="preserve">that </w:t>
      </w:r>
      <w:r>
        <w:rPr>
          <w:rFonts w:cs="Arial"/>
          <w:sz w:val="24"/>
        </w:rPr>
        <w:t xml:space="preserve">are classified as </w:t>
      </w:r>
      <w:r w:rsidR="00C84A1B">
        <w:rPr>
          <w:rFonts w:cs="Arial"/>
          <w:sz w:val="24"/>
        </w:rPr>
        <w:t>o</w:t>
      </w:r>
      <w:r>
        <w:rPr>
          <w:rFonts w:cs="Arial"/>
          <w:sz w:val="24"/>
        </w:rPr>
        <w:t xml:space="preserve">perational </w:t>
      </w:r>
      <w:r w:rsidR="00C84A1B">
        <w:rPr>
          <w:rFonts w:cs="Arial"/>
          <w:sz w:val="24"/>
        </w:rPr>
        <w:t>l</w:t>
      </w:r>
      <w:r>
        <w:rPr>
          <w:rFonts w:cs="Arial"/>
          <w:sz w:val="24"/>
        </w:rPr>
        <w:t>and. The second block of land (not part of this proposal</w:t>
      </w:r>
      <w:r w:rsidR="0081724C">
        <w:rPr>
          <w:rFonts w:cs="Arial"/>
          <w:sz w:val="24"/>
        </w:rPr>
        <w:t xml:space="preserve"> and shown in red in Figure 1</w:t>
      </w:r>
      <w:r w:rsidR="00C84A1B">
        <w:rPr>
          <w:rFonts w:cs="Arial"/>
          <w:sz w:val="24"/>
        </w:rPr>
        <w:t>5</w:t>
      </w:r>
      <w:r>
        <w:rPr>
          <w:rFonts w:cs="Arial"/>
          <w:sz w:val="24"/>
        </w:rPr>
        <w:t>) is subject to a road closure application and</w:t>
      </w:r>
      <w:r w:rsidR="003007F6">
        <w:rPr>
          <w:rFonts w:cs="Arial"/>
          <w:sz w:val="24"/>
        </w:rPr>
        <w:t>,</w:t>
      </w:r>
      <w:r>
        <w:rPr>
          <w:rFonts w:cs="Arial"/>
          <w:sz w:val="24"/>
        </w:rPr>
        <w:t xml:space="preserve"> if approved</w:t>
      </w:r>
      <w:r w:rsidR="003007F6">
        <w:rPr>
          <w:rFonts w:cs="Arial"/>
          <w:sz w:val="24"/>
        </w:rPr>
        <w:t>,</w:t>
      </w:r>
      <w:r>
        <w:rPr>
          <w:rFonts w:cs="Arial"/>
          <w:sz w:val="24"/>
        </w:rPr>
        <w:t xml:space="preserve"> is anticipated to be subdivided and sold by Council. </w:t>
      </w:r>
    </w:p>
    <w:p w14:paraId="2AEA12D3" w14:textId="59BD336A" w:rsidR="001E2C5E" w:rsidRDefault="00C84A1B" w:rsidP="009B3E97">
      <w:pPr>
        <w:pStyle w:val="TableText10"/>
        <w:spacing w:after="120"/>
        <w:rPr>
          <w:rFonts w:cs="Arial"/>
          <w:sz w:val="24"/>
        </w:rPr>
      </w:pPr>
      <w:r>
        <w:rPr>
          <w:rFonts w:cs="Arial"/>
          <w:sz w:val="24"/>
        </w:rPr>
        <w:t>Item 8</w:t>
      </w:r>
      <w:r w:rsidR="001E2C5E">
        <w:rPr>
          <w:rFonts w:cs="Arial"/>
          <w:sz w:val="24"/>
        </w:rPr>
        <w:t xml:space="preserve"> is zoned R2 Low Density Residential (Figure 1</w:t>
      </w:r>
      <w:r w:rsidR="00C40CBB">
        <w:rPr>
          <w:rFonts w:cs="Arial"/>
          <w:sz w:val="24"/>
        </w:rPr>
        <w:t>6</w:t>
      </w:r>
      <w:r w:rsidR="003007F6">
        <w:rPr>
          <w:rFonts w:cs="Arial"/>
          <w:sz w:val="24"/>
        </w:rPr>
        <w:t>, next page</w:t>
      </w:r>
      <w:r w:rsidR="001E2C5E">
        <w:rPr>
          <w:rFonts w:cs="Arial"/>
          <w:sz w:val="24"/>
        </w:rPr>
        <w:t>). Council wishes to maintain the site</w:t>
      </w:r>
      <w:r w:rsidR="003007F6">
        <w:rPr>
          <w:rFonts w:cs="Arial"/>
          <w:sz w:val="24"/>
        </w:rPr>
        <w:t>,</w:t>
      </w:r>
      <w:r w:rsidR="001E2C5E">
        <w:rPr>
          <w:rFonts w:cs="Arial"/>
          <w:sz w:val="24"/>
        </w:rPr>
        <w:t xml:space="preserve"> including the vegetation</w:t>
      </w:r>
      <w:r w:rsidR="003007F6">
        <w:rPr>
          <w:rFonts w:cs="Arial"/>
          <w:sz w:val="24"/>
        </w:rPr>
        <w:t>,</w:t>
      </w:r>
      <w:r w:rsidR="001E2C5E">
        <w:rPr>
          <w:rFonts w:cs="Arial"/>
          <w:sz w:val="24"/>
        </w:rPr>
        <w:t xml:space="preserve"> and rezone </w:t>
      </w:r>
      <w:r w:rsidR="003007F6">
        <w:rPr>
          <w:rFonts w:cs="Arial"/>
          <w:sz w:val="24"/>
        </w:rPr>
        <w:t xml:space="preserve">it </w:t>
      </w:r>
      <w:r w:rsidR="001E2C5E">
        <w:rPr>
          <w:rFonts w:cs="Arial"/>
          <w:sz w:val="24"/>
        </w:rPr>
        <w:t>to RE1 Public Recreation</w:t>
      </w:r>
      <w:r w:rsidR="009F4C78">
        <w:rPr>
          <w:rFonts w:cs="Arial"/>
          <w:sz w:val="24"/>
        </w:rPr>
        <w:t xml:space="preserve">. Council propose to reclassify the site to </w:t>
      </w:r>
      <w:r>
        <w:rPr>
          <w:rFonts w:cs="Arial"/>
          <w:sz w:val="24"/>
        </w:rPr>
        <w:t>c</w:t>
      </w:r>
      <w:r w:rsidR="001E2C5E">
        <w:rPr>
          <w:rFonts w:cs="Arial"/>
          <w:sz w:val="24"/>
        </w:rPr>
        <w:t xml:space="preserve">ommunity </w:t>
      </w:r>
      <w:r>
        <w:rPr>
          <w:rFonts w:cs="Arial"/>
          <w:sz w:val="24"/>
        </w:rPr>
        <w:t>l</w:t>
      </w:r>
      <w:r w:rsidR="001E2C5E">
        <w:rPr>
          <w:rFonts w:cs="Arial"/>
          <w:sz w:val="24"/>
        </w:rPr>
        <w:t>and</w:t>
      </w:r>
      <w:r w:rsidR="006B1D0E">
        <w:rPr>
          <w:rFonts w:cs="Arial"/>
          <w:sz w:val="24"/>
        </w:rPr>
        <w:t xml:space="preserve"> following the rezoning (</w:t>
      </w:r>
      <w:r w:rsidR="003007F6">
        <w:rPr>
          <w:rFonts w:cs="Arial"/>
          <w:sz w:val="24"/>
        </w:rPr>
        <w:t xml:space="preserve">this is </w:t>
      </w:r>
      <w:r w:rsidR="006B1D0E">
        <w:rPr>
          <w:rFonts w:cs="Arial"/>
          <w:sz w:val="24"/>
        </w:rPr>
        <w:t>not part of this proposal)</w:t>
      </w:r>
      <w:r w:rsidR="001E2C5E">
        <w:rPr>
          <w:rFonts w:cs="Arial"/>
          <w:sz w:val="24"/>
        </w:rPr>
        <w:t xml:space="preserve">.  </w:t>
      </w:r>
    </w:p>
    <w:p w14:paraId="70E0F4ED" w14:textId="77777777" w:rsidR="001E2C5E" w:rsidRDefault="001E2C5E" w:rsidP="001E2C5E">
      <w:pPr>
        <w:tabs>
          <w:tab w:val="left" w:pos="2520"/>
        </w:tabs>
        <w:spacing w:after="120"/>
        <w:rPr>
          <w:rFonts w:cs="Arial"/>
        </w:rPr>
      </w:pPr>
      <w:r>
        <w:rPr>
          <w:noProof/>
        </w:rPr>
        <w:lastRenderedPageBreak/>
        <w:drawing>
          <wp:anchor distT="0" distB="0" distL="114300" distR="114300" simplePos="0" relativeHeight="251670528" behindDoc="0" locked="0" layoutInCell="1" allowOverlap="1" wp14:anchorId="65D8DB62" wp14:editId="4B652C5F">
            <wp:simplePos x="0" y="0"/>
            <wp:positionH relativeFrom="column">
              <wp:posOffset>3047102</wp:posOffset>
            </wp:positionH>
            <wp:positionV relativeFrom="paragraph">
              <wp:posOffset>-463</wp:posOffset>
            </wp:positionV>
            <wp:extent cx="2842654" cy="279400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3408"/>
                    <a:stretch/>
                  </pic:blipFill>
                  <pic:spPr bwMode="auto">
                    <a:xfrm>
                      <a:off x="0" y="0"/>
                      <a:ext cx="2842654" cy="27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641653" wp14:editId="31B93184">
            <wp:extent cx="2751826" cy="2796339"/>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7374" cy="2812138"/>
                    </a:xfrm>
                    <a:prstGeom prst="rect">
                      <a:avLst/>
                    </a:prstGeom>
                  </pic:spPr>
                </pic:pic>
              </a:graphicData>
            </a:graphic>
          </wp:inline>
        </w:drawing>
      </w:r>
    </w:p>
    <w:p w14:paraId="012124DC" w14:textId="5F3C9514" w:rsidR="001E2C5E" w:rsidRPr="00A16D2A" w:rsidRDefault="001E2C5E" w:rsidP="009B3E97">
      <w:pPr>
        <w:tabs>
          <w:tab w:val="left" w:pos="2520"/>
        </w:tabs>
        <w:spacing w:before="120" w:after="240"/>
        <w:rPr>
          <w:rFonts w:cs="Arial"/>
          <w:sz w:val="20"/>
        </w:rPr>
      </w:pPr>
      <w:r w:rsidRPr="003F1F33">
        <w:rPr>
          <w:rFonts w:cs="Arial"/>
          <w:sz w:val="20"/>
        </w:rPr>
        <w:t>Figure 1</w:t>
      </w:r>
      <w:r w:rsidR="00C40CBB">
        <w:rPr>
          <w:rFonts w:cs="Arial"/>
          <w:sz w:val="20"/>
        </w:rPr>
        <w:t>5</w:t>
      </w:r>
      <w:r w:rsidRPr="003F1F33">
        <w:rPr>
          <w:rFonts w:cs="Arial"/>
          <w:sz w:val="20"/>
        </w:rPr>
        <w:t>: Site location and context</w:t>
      </w:r>
      <w:r w:rsidR="003007F6">
        <w:rPr>
          <w:rFonts w:cs="Arial"/>
          <w:sz w:val="20"/>
        </w:rPr>
        <w:t>.</w:t>
      </w:r>
      <w:r w:rsidRPr="003F1F33">
        <w:rPr>
          <w:rFonts w:cs="Arial"/>
          <w:sz w:val="20"/>
        </w:rPr>
        <w:t xml:space="preserve"> </w:t>
      </w:r>
      <w:r w:rsidRPr="003F1F33">
        <w:rPr>
          <w:rFonts w:cs="Arial"/>
          <w:sz w:val="20"/>
        </w:rPr>
        <w:tab/>
      </w:r>
      <w:r w:rsidRPr="003F1F33">
        <w:rPr>
          <w:rFonts w:cs="Arial"/>
          <w:sz w:val="20"/>
        </w:rPr>
        <w:tab/>
      </w:r>
      <w:r w:rsidRPr="003F1F33">
        <w:rPr>
          <w:rFonts w:cs="Arial"/>
          <w:sz w:val="20"/>
        </w:rPr>
        <w:tab/>
        <w:t>Figure 1</w:t>
      </w:r>
      <w:r w:rsidR="00C40CBB">
        <w:rPr>
          <w:rFonts w:cs="Arial"/>
          <w:sz w:val="20"/>
        </w:rPr>
        <w:t>6</w:t>
      </w:r>
      <w:r w:rsidRPr="003F1F33">
        <w:rPr>
          <w:rFonts w:cs="Arial"/>
          <w:sz w:val="20"/>
        </w:rPr>
        <w:t>: Existing</w:t>
      </w:r>
      <w:r w:rsidRPr="00A16D2A">
        <w:rPr>
          <w:rFonts w:cs="Arial"/>
          <w:sz w:val="20"/>
        </w:rPr>
        <w:t xml:space="preserve"> planning controls</w:t>
      </w:r>
      <w:r w:rsidR="003007F6">
        <w:rPr>
          <w:rFonts w:cs="Arial"/>
          <w:sz w:val="20"/>
        </w:rPr>
        <w:t>.</w:t>
      </w:r>
    </w:p>
    <w:p w14:paraId="756CE33B" w14:textId="423E3152" w:rsidR="001E2C5E" w:rsidRPr="009B3E97" w:rsidRDefault="001E2C5E" w:rsidP="009B3E97">
      <w:pPr>
        <w:tabs>
          <w:tab w:val="left" w:pos="2520"/>
        </w:tabs>
        <w:spacing w:after="60"/>
        <w:rPr>
          <w:rFonts w:cs="Arial"/>
          <w:u w:val="single"/>
        </w:rPr>
      </w:pPr>
      <w:r w:rsidRPr="009B3E97">
        <w:rPr>
          <w:rFonts w:cs="Arial"/>
          <w:u w:val="single"/>
        </w:rPr>
        <w:t>Item 9</w:t>
      </w:r>
    </w:p>
    <w:p w14:paraId="1FDD79F3" w14:textId="6F8F6284" w:rsidR="001E2C5E" w:rsidRDefault="001E2C5E" w:rsidP="009B3E97">
      <w:pPr>
        <w:spacing w:after="120"/>
        <w:rPr>
          <w:rFonts w:cs="Arial"/>
        </w:rPr>
      </w:pPr>
      <w:r>
        <w:rPr>
          <w:rFonts w:cs="Arial"/>
        </w:rPr>
        <w:t>Item 9 comprises three lots fronting Wommara Avenue in Jewells. The site adjoins a</w:t>
      </w:r>
      <w:r w:rsidR="00A55B8E">
        <w:rPr>
          <w:rFonts w:cs="Arial"/>
        </w:rPr>
        <w:t xml:space="preserve"> </w:t>
      </w:r>
      <w:r>
        <w:rPr>
          <w:rFonts w:cs="Arial"/>
        </w:rPr>
        <w:t xml:space="preserve">road reserve. The three lots were </w:t>
      </w:r>
      <w:r w:rsidR="00A55B8E">
        <w:rPr>
          <w:rFonts w:cs="Arial"/>
        </w:rPr>
        <w:t xml:space="preserve">the </w:t>
      </w:r>
      <w:r>
        <w:rPr>
          <w:rFonts w:cs="Arial"/>
        </w:rPr>
        <w:t xml:space="preserve">result of </w:t>
      </w:r>
      <w:r w:rsidR="00C40CBB">
        <w:rPr>
          <w:rFonts w:cs="Arial"/>
        </w:rPr>
        <w:t>a former</w:t>
      </w:r>
      <w:r>
        <w:rPr>
          <w:rFonts w:cs="Arial"/>
        </w:rPr>
        <w:t xml:space="preserve"> road reserve </w:t>
      </w:r>
      <w:r w:rsidR="00C40CBB">
        <w:rPr>
          <w:rFonts w:cs="Arial"/>
        </w:rPr>
        <w:t>and</w:t>
      </w:r>
      <w:r>
        <w:rPr>
          <w:rFonts w:cs="Arial"/>
        </w:rPr>
        <w:t xml:space="preserve"> Council acquired the site for open space in 1988. The site adjoins a Council</w:t>
      </w:r>
      <w:r w:rsidR="00A55B8E">
        <w:rPr>
          <w:rFonts w:cs="Arial"/>
        </w:rPr>
        <w:t>-</w:t>
      </w:r>
      <w:r>
        <w:rPr>
          <w:rFonts w:cs="Arial"/>
        </w:rPr>
        <w:t xml:space="preserve">owned reserve to the east that is zoned RE1 </w:t>
      </w:r>
      <w:r w:rsidR="00147838">
        <w:rPr>
          <w:rFonts w:cs="Arial"/>
        </w:rPr>
        <w:t xml:space="preserve">Public Recreation </w:t>
      </w:r>
      <w:r>
        <w:rPr>
          <w:rFonts w:cs="Arial"/>
        </w:rPr>
        <w:t xml:space="preserve">and E2 Environmental Conservation. </w:t>
      </w:r>
    </w:p>
    <w:p w14:paraId="19ACCC8E" w14:textId="654E8234" w:rsidR="001E2C5E" w:rsidRDefault="001E2C5E" w:rsidP="009B3E97">
      <w:pPr>
        <w:spacing w:after="120"/>
        <w:ind w:right="-330"/>
        <w:rPr>
          <w:rFonts w:cs="Arial"/>
        </w:rPr>
      </w:pPr>
      <w:r>
        <w:rPr>
          <w:rFonts w:cs="Arial"/>
        </w:rPr>
        <w:t>The site</w:t>
      </w:r>
      <w:r w:rsidR="00A55B8E">
        <w:rPr>
          <w:rFonts w:cs="Arial"/>
        </w:rPr>
        <w:t xml:space="preserve"> is </w:t>
      </w:r>
      <w:r>
        <w:rPr>
          <w:rFonts w:cs="Arial"/>
        </w:rPr>
        <w:t>used for public recreation purposes and includes remnant vegetation (Figure 1</w:t>
      </w:r>
      <w:r w:rsidR="00093B85">
        <w:rPr>
          <w:rFonts w:cs="Arial"/>
        </w:rPr>
        <w:t>7</w:t>
      </w:r>
      <w:r w:rsidR="00A55B8E">
        <w:rPr>
          <w:rFonts w:cs="Arial"/>
        </w:rPr>
        <w:t>, below</w:t>
      </w:r>
      <w:r>
        <w:rPr>
          <w:rFonts w:cs="Arial"/>
        </w:rPr>
        <w:t>). The site is predominantly zoned RE1 Public Recreation, with a small portion in the south</w:t>
      </w:r>
      <w:r w:rsidR="00A55B8E">
        <w:rPr>
          <w:rFonts w:cs="Arial"/>
        </w:rPr>
        <w:t>-</w:t>
      </w:r>
      <w:r>
        <w:rPr>
          <w:rFonts w:cs="Arial"/>
        </w:rPr>
        <w:t xml:space="preserve">east corner zoned E2 Environmental Conservation (Figure </w:t>
      </w:r>
      <w:r w:rsidR="00093B85">
        <w:rPr>
          <w:rFonts w:cs="Arial"/>
        </w:rPr>
        <w:t>18</w:t>
      </w:r>
      <w:r w:rsidR="00A55B8E">
        <w:rPr>
          <w:rFonts w:cs="Arial"/>
        </w:rPr>
        <w:t>, below</w:t>
      </w:r>
      <w:r>
        <w:rPr>
          <w:rFonts w:cs="Arial"/>
        </w:rPr>
        <w:t>).</w:t>
      </w:r>
    </w:p>
    <w:p w14:paraId="15303556" w14:textId="1257EDB3" w:rsidR="001E2C5E" w:rsidRDefault="001E2C5E" w:rsidP="009B3E97">
      <w:pPr>
        <w:pStyle w:val="TableText10"/>
        <w:spacing w:after="240"/>
        <w:rPr>
          <w:rFonts w:cs="Arial"/>
          <w:sz w:val="24"/>
        </w:rPr>
      </w:pPr>
      <w:r w:rsidRPr="00ED0887">
        <w:rPr>
          <w:rFonts w:cs="Arial"/>
          <w:sz w:val="24"/>
        </w:rPr>
        <w:t xml:space="preserve">The Fernleigh Track </w:t>
      </w:r>
      <w:r>
        <w:rPr>
          <w:rFonts w:cs="Arial"/>
          <w:sz w:val="24"/>
        </w:rPr>
        <w:t>is located to the south of the site and prevents vehicular access between Kalaroo Road and Ntaba Road. The site adjoins a</w:t>
      </w:r>
      <w:r w:rsidR="00A55B8E">
        <w:rPr>
          <w:rFonts w:cs="Arial"/>
          <w:sz w:val="24"/>
        </w:rPr>
        <w:t xml:space="preserve"> </w:t>
      </w:r>
      <w:r>
        <w:rPr>
          <w:rFonts w:cs="Arial"/>
          <w:sz w:val="24"/>
        </w:rPr>
        <w:t>33m road reserve. Whil</w:t>
      </w:r>
      <w:r w:rsidR="00A55B8E">
        <w:rPr>
          <w:rFonts w:cs="Arial"/>
          <w:sz w:val="24"/>
        </w:rPr>
        <w:t>e</w:t>
      </w:r>
      <w:r>
        <w:rPr>
          <w:rFonts w:cs="Arial"/>
          <w:sz w:val="24"/>
        </w:rPr>
        <w:t xml:space="preserve"> not part of this proposal, Council is in the process of applying to close the road. Council’s intent is to consolidate the road reserve with the site once </w:t>
      </w:r>
      <w:r w:rsidR="0020794C">
        <w:rPr>
          <w:rFonts w:cs="Arial"/>
          <w:sz w:val="24"/>
        </w:rPr>
        <w:t xml:space="preserve">it </w:t>
      </w:r>
      <w:r>
        <w:rPr>
          <w:rFonts w:cs="Arial"/>
          <w:sz w:val="24"/>
        </w:rPr>
        <w:t xml:space="preserve">has been reclassified and rezoned for residential purposes.  </w:t>
      </w:r>
    </w:p>
    <w:p w14:paraId="757ADE3C" w14:textId="77777777" w:rsidR="001E2C5E" w:rsidRDefault="001E2C5E" w:rsidP="001E2C5E">
      <w:pPr>
        <w:tabs>
          <w:tab w:val="left" w:pos="2520"/>
        </w:tabs>
        <w:spacing w:after="120"/>
        <w:rPr>
          <w:rFonts w:cs="Arial"/>
        </w:rPr>
      </w:pPr>
      <w:r>
        <w:rPr>
          <w:noProof/>
        </w:rPr>
        <w:drawing>
          <wp:anchor distT="0" distB="0" distL="114300" distR="114300" simplePos="0" relativeHeight="251671552" behindDoc="0" locked="0" layoutInCell="1" allowOverlap="1" wp14:anchorId="28AD53BF" wp14:editId="1C72821B">
            <wp:simplePos x="0" y="0"/>
            <wp:positionH relativeFrom="column">
              <wp:posOffset>3053751</wp:posOffset>
            </wp:positionH>
            <wp:positionV relativeFrom="paragraph">
              <wp:posOffset>10927</wp:posOffset>
            </wp:positionV>
            <wp:extent cx="3148641" cy="265479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56" t="837" r="1930" b="26921"/>
                    <a:stretch/>
                  </pic:blipFill>
                  <pic:spPr bwMode="auto">
                    <a:xfrm>
                      <a:off x="0" y="0"/>
                      <a:ext cx="3153474" cy="2658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F616BB" wp14:editId="4ED2E45E">
            <wp:extent cx="3010619" cy="266206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18006" cy="2668591"/>
                    </a:xfrm>
                    <a:prstGeom prst="rect">
                      <a:avLst/>
                    </a:prstGeom>
                  </pic:spPr>
                </pic:pic>
              </a:graphicData>
            </a:graphic>
          </wp:inline>
        </w:drawing>
      </w:r>
      <w:r>
        <w:rPr>
          <w:noProof/>
        </w:rPr>
        <w:drawing>
          <wp:anchor distT="0" distB="0" distL="114300" distR="114300" simplePos="0" relativeHeight="251672576" behindDoc="0" locked="0" layoutInCell="1" allowOverlap="1" wp14:anchorId="0B8FBB4D" wp14:editId="24112196">
            <wp:simplePos x="0" y="0"/>
            <wp:positionH relativeFrom="column">
              <wp:posOffset>3254832</wp:posOffset>
            </wp:positionH>
            <wp:positionV relativeFrom="paragraph">
              <wp:posOffset>62865</wp:posOffset>
            </wp:positionV>
            <wp:extent cx="1126540" cy="582046"/>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26540" cy="582046"/>
                    </a:xfrm>
                    <a:prstGeom prst="rect">
                      <a:avLst/>
                    </a:prstGeom>
                  </pic:spPr>
                </pic:pic>
              </a:graphicData>
            </a:graphic>
            <wp14:sizeRelH relativeFrom="page">
              <wp14:pctWidth>0</wp14:pctWidth>
            </wp14:sizeRelH>
            <wp14:sizeRelV relativeFrom="page">
              <wp14:pctHeight>0</wp14:pctHeight>
            </wp14:sizeRelV>
          </wp:anchor>
        </w:drawing>
      </w:r>
    </w:p>
    <w:p w14:paraId="05AC9445" w14:textId="0D37C1C4" w:rsidR="001E2C5E" w:rsidRPr="007A0856" w:rsidRDefault="001E2C5E" w:rsidP="009B3E97">
      <w:pPr>
        <w:tabs>
          <w:tab w:val="left" w:pos="2520"/>
        </w:tabs>
        <w:spacing w:before="120" w:after="240"/>
        <w:rPr>
          <w:rFonts w:cs="Arial"/>
          <w:sz w:val="20"/>
        </w:rPr>
      </w:pPr>
      <w:r w:rsidRPr="007A0856">
        <w:rPr>
          <w:rFonts w:cs="Arial"/>
          <w:sz w:val="20"/>
        </w:rPr>
        <w:t>Figure 1</w:t>
      </w:r>
      <w:r w:rsidR="00093B85">
        <w:rPr>
          <w:rFonts w:cs="Arial"/>
          <w:sz w:val="20"/>
        </w:rPr>
        <w:t>7</w:t>
      </w:r>
      <w:r w:rsidRPr="007A0856">
        <w:rPr>
          <w:rFonts w:cs="Arial"/>
          <w:sz w:val="20"/>
        </w:rPr>
        <w:t>: Site location and context</w:t>
      </w:r>
      <w:r w:rsidR="0020794C">
        <w:rPr>
          <w:rFonts w:cs="Arial"/>
          <w:sz w:val="20"/>
        </w:rPr>
        <w:t>.</w:t>
      </w:r>
      <w:r w:rsidRPr="007A0856">
        <w:rPr>
          <w:rFonts w:cs="Arial"/>
          <w:sz w:val="20"/>
        </w:rPr>
        <w:tab/>
      </w:r>
      <w:r w:rsidRPr="007A0856">
        <w:rPr>
          <w:rFonts w:cs="Arial"/>
          <w:sz w:val="20"/>
        </w:rPr>
        <w:tab/>
      </w:r>
      <w:r>
        <w:rPr>
          <w:rFonts w:cs="Arial"/>
          <w:sz w:val="20"/>
        </w:rPr>
        <w:tab/>
      </w:r>
      <w:r w:rsidRPr="007A0856">
        <w:rPr>
          <w:rFonts w:cs="Arial"/>
          <w:sz w:val="20"/>
        </w:rPr>
        <w:t xml:space="preserve">Figure </w:t>
      </w:r>
      <w:r w:rsidR="00093B85">
        <w:rPr>
          <w:rFonts w:cs="Arial"/>
          <w:sz w:val="20"/>
        </w:rPr>
        <w:t>18</w:t>
      </w:r>
      <w:r w:rsidRPr="007A0856">
        <w:rPr>
          <w:rFonts w:cs="Arial"/>
          <w:sz w:val="20"/>
        </w:rPr>
        <w:t>: Existing planning controls</w:t>
      </w:r>
      <w:r w:rsidR="0020794C">
        <w:rPr>
          <w:rFonts w:cs="Arial"/>
          <w:sz w:val="20"/>
        </w:rPr>
        <w:t>.</w:t>
      </w:r>
    </w:p>
    <w:p w14:paraId="48C0C0E8" w14:textId="77777777" w:rsidR="001E2C5E" w:rsidRPr="000F6F71" w:rsidRDefault="001E2C5E" w:rsidP="009B3E97">
      <w:pPr>
        <w:tabs>
          <w:tab w:val="left" w:pos="2520"/>
        </w:tabs>
        <w:spacing w:after="60"/>
        <w:rPr>
          <w:rFonts w:cs="Arial"/>
          <w:u w:val="single"/>
        </w:rPr>
      </w:pPr>
      <w:r w:rsidRPr="009B3E97">
        <w:rPr>
          <w:rFonts w:cs="Arial"/>
          <w:u w:val="single"/>
        </w:rPr>
        <w:lastRenderedPageBreak/>
        <w:t>Item 10</w:t>
      </w:r>
      <w:r w:rsidRPr="000F6F71">
        <w:rPr>
          <w:rFonts w:cs="Arial"/>
          <w:u w:val="single"/>
        </w:rPr>
        <w:t xml:space="preserve"> </w:t>
      </w:r>
    </w:p>
    <w:p w14:paraId="25B553B5" w14:textId="6FE2F388" w:rsidR="001E2C5E" w:rsidRDefault="001E2C5E" w:rsidP="009B3E97">
      <w:pPr>
        <w:spacing w:after="120"/>
        <w:ind w:right="-188"/>
        <w:rPr>
          <w:rFonts w:cs="Arial"/>
          <w:szCs w:val="22"/>
        </w:rPr>
      </w:pPr>
      <w:r>
        <w:rPr>
          <w:rFonts w:cs="Arial"/>
          <w:szCs w:val="22"/>
        </w:rPr>
        <w:t xml:space="preserve">Item 10 comprises a single lot at 6 Tristania Close, Teralba (Figure </w:t>
      </w:r>
      <w:r w:rsidR="00093B85">
        <w:rPr>
          <w:rFonts w:cs="Arial"/>
          <w:szCs w:val="22"/>
        </w:rPr>
        <w:t>19</w:t>
      </w:r>
      <w:r w:rsidR="00F6652E">
        <w:rPr>
          <w:rFonts w:cs="Arial"/>
          <w:szCs w:val="22"/>
        </w:rPr>
        <w:t>, below</w:t>
      </w:r>
      <w:r>
        <w:rPr>
          <w:rFonts w:cs="Arial"/>
          <w:szCs w:val="22"/>
        </w:rPr>
        <w:t xml:space="preserve">). This site is used </w:t>
      </w:r>
      <w:r w:rsidR="00F6652E">
        <w:rPr>
          <w:rFonts w:cs="Arial"/>
          <w:szCs w:val="22"/>
        </w:rPr>
        <w:t xml:space="preserve">as </w:t>
      </w:r>
      <w:r>
        <w:rPr>
          <w:rFonts w:cs="Arial"/>
          <w:szCs w:val="22"/>
        </w:rPr>
        <w:t>a public reserve, is classified as community land and is zoned RE1 Public Recreation</w:t>
      </w:r>
      <w:r w:rsidR="00147838">
        <w:rPr>
          <w:rFonts w:cs="Arial"/>
          <w:szCs w:val="22"/>
        </w:rPr>
        <w:t xml:space="preserve"> (Figure </w:t>
      </w:r>
      <w:r w:rsidR="00093B85">
        <w:rPr>
          <w:rFonts w:cs="Arial"/>
          <w:szCs w:val="22"/>
        </w:rPr>
        <w:t>20</w:t>
      </w:r>
      <w:r w:rsidR="00F6652E">
        <w:rPr>
          <w:rFonts w:cs="Arial"/>
          <w:szCs w:val="22"/>
        </w:rPr>
        <w:t>, below</w:t>
      </w:r>
      <w:r w:rsidR="00147838">
        <w:rPr>
          <w:rFonts w:cs="Arial"/>
          <w:szCs w:val="22"/>
        </w:rPr>
        <w:t>)</w:t>
      </w:r>
      <w:r>
        <w:rPr>
          <w:rFonts w:cs="Arial"/>
          <w:szCs w:val="22"/>
        </w:rPr>
        <w:t xml:space="preserve">. Council identified that the adjoining property at </w:t>
      </w:r>
      <w:r w:rsidR="00F6652E">
        <w:rPr>
          <w:rFonts w:cs="Arial"/>
          <w:szCs w:val="22"/>
        </w:rPr>
        <w:br/>
      </w:r>
      <w:r>
        <w:rPr>
          <w:rFonts w:cs="Arial"/>
          <w:szCs w:val="22"/>
        </w:rPr>
        <w:t xml:space="preserve">4 Tristania Close, Teralba (Lot 31 DP 716248) has encroachments into the adjoining public reserve. The encroachments include retaining walls, </w:t>
      </w:r>
      <w:r w:rsidR="00F6652E">
        <w:rPr>
          <w:rFonts w:cs="Arial"/>
          <w:szCs w:val="22"/>
        </w:rPr>
        <w:t xml:space="preserve">a </w:t>
      </w:r>
      <w:r>
        <w:rPr>
          <w:rFonts w:cs="Arial"/>
          <w:szCs w:val="22"/>
        </w:rPr>
        <w:t xml:space="preserve">pergola, possible pool decking and major landscaping works and have taken place without Council approval. </w:t>
      </w:r>
    </w:p>
    <w:p w14:paraId="38590EE9" w14:textId="1DE07ED1" w:rsidR="001E2C5E" w:rsidRDefault="001E2C5E" w:rsidP="009B3E97">
      <w:pPr>
        <w:spacing w:after="240"/>
        <w:rPr>
          <w:rFonts w:cs="Arial"/>
          <w:szCs w:val="22"/>
        </w:rPr>
      </w:pPr>
      <w:r>
        <w:rPr>
          <w:rFonts w:cs="Arial"/>
          <w:szCs w:val="22"/>
        </w:rPr>
        <w:t xml:space="preserve">Council has identified that as the works are substantial, </w:t>
      </w:r>
      <w:r w:rsidR="00F6652E">
        <w:rPr>
          <w:rFonts w:cs="Arial"/>
          <w:szCs w:val="22"/>
        </w:rPr>
        <w:t xml:space="preserve">it </w:t>
      </w:r>
      <w:r>
        <w:rPr>
          <w:rFonts w:cs="Arial"/>
          <w:szCs w:val="22"/>
        </w:rPr>
        <w:t>will not take legal action to have them removed as the encroachment does not impact on the function and activities of the reserve. Council seeks to reclassify part of the community land to operation</w:t>
      </w:r>
      <w:r w:rsidR="00F6652E">
        <w:rPr>
          <w:rFonts w:cs="Arial"/>
          <w:szCs w:val="22"/>
        </w:rPr>
        <w:t>al</w:t>
      </w:r>
      <w:r>
        <w:rPr>
          <w:rFonts w:cs="Arial"/>
          <w:szCs w:val="22"/>
        </w:rPr>
        <w:t xml:space="preserve"> and rezone </w:t>
      </w:r>
      <w:r w:rsidR="00F6652E">
        <w:rPr>
          <w:rFonts w:cs="Arial"/>
          <w:szCs w:val="22"/>
        </w:rPr>
        <w:t xml:space="preserve">it </w:t>
      </w:r>
      <w:r>
        <w:rPr>
          <w:rFonts w:cs="Arial"/>
          <w:szCs w:val="22"/>
        </w:rPr>
        <w:t xml:space="preserve">to R2 Low Density Residential to enable Council to sell the site to the adjoining landowners where the encroachments have taken place. </w:t>
      </w:r>
    </w:p>
    <w:p w14:paraId="7C353131" w14:textId="3EB41A87" w:rsidR="001E2C5E" w:rsidRDefault="00093B85" w:rsidP="001E2C5E">
      <w:pPr>
        <w:tabs>
          <w:tab w:val="left" w:pos="2520"/>
        </w:tabs>
        <w:spacing w:after="120"/>
        <w:rPr>
          <w:rFonts w:cs="Arial"/>
        </w:rPr>
      </w:pPr>
      <w:r>
        <w:rPr>
          <w:noProof/>
        </w:rPr>
        <w:drawing>
          <wp:anchor distT="0" distB="0" distL="114300" distR="114300" simplePos="0" relativeHeight="251674624" behindDoc="0" locked="0" layoutInCell="1" allowOverlap="1" wp14:anchorId="1DCC8473" wp14:editId="30048119">
            <wp:simplePos x="0" y="0"/>
            <wp:positionH relativeFrom="column">
              <wp:posOffset>2984500</wp:posOffset>
            </wp:positionH>
            <wp:positionV relativeFrom="paragraph">
              <wp:posOffset>45441</wp:posOffset>
            </wp:positionV>
            <wp:extent cx="2812415" cy="2303253"/>
            <wp:effectExtent l="0" t="0" r="698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12415" cy="2303253"/>
                    </a:xfrm>
                    <a:prstGeom prst="rect">
                      <a:avLst/>
                    </a:prstGeom>
                  </pic:spPr>
                </pic:pic>
              </a:graphicData>
            </a:graphic>
            <wp14:sizeRelH relativeFrom="page">
              <wp14:pctWidth>0</wp14:pctWidth>
            </wp14:sizeRelH>
            <wp14:sizeRelV relativeFrom="page">
              <wp14:pctHeight>0</wp14:pctHeight>
            </wp14:sizeRelV>
          </wp:anchor>
        </w:drawing>
      </w:r>
      <w:r w:rsidR="001E2C5E">
        <w:rPr>
          <w:noProof/>
        </w:rPr>
        <w:drawing>
          <wp:anchor distT="0" distB="0" distL="114300" distR="114300" simplePos="0" relativeHeight="251673600" behindDoc="0" locked="0" layoutInCell="1" allowOverlap="1" wp14:anchorId="40423C34" wp14:editId="07229A9B">
            <wp:simplePos x="0" y="0"/>
            <wp:positionH relativeFrom="column">
              <wp:posOffset>-137783</wp:posOffset>
            </wp:positionH>
            <wp:positionV relativeFrom="paragraph">
              <wp:posOffset>26562</wp:posOffset>
            </wp:positionV>
            <wp:extent cx="2881223" cy="2317506"/>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1223" cy="2317506"/>
                    </a:xfrm>
                    <a:prstGeom prst="rect">
                      <a:avLst/>
                    </a:prstGeom>
                  </pic:spPr>
                </pic:pic>
              </a:graphicData>
            </a:graphic>
            <wp14:sizeRelH relativeFrom="page">
              <wp14:pctWidth>0</wp14:pctWidth>
            </wp14:sizeRelH>
            <wp14:sizeRelV relativeFrom="page">
              <wp14:pctHeight>0</wp14:pctHeight>
            </wp14:sizeRelV>
          </wp:anchor>
        </w:drawing>
      </w:r>
    </w:p>
    <w:p w14:paraId="1FAD126C" w14:textId="77777777" w:rsidR="001E2C5E" w:rsidRDefault="001E2C5E" w:rsidP="001E2C5E">
      <w:pPr>
        <w:tabs>
          <w:tab w:val="left" w:pos="2520"/>
        </w:tabs>
        <w:spacing w:after="120"/>
        <w:rPr>
          <w:rFonts w:cs="Arial"/>
        </w:rPr>
      </w:pPr>
    </w:p>
    <w:p w14:paraId="4DA8892F" w14:textId="77777777" w:rsidR="001E2C5E" w:rsidRDefault="001E2C5E" w:rsidP="001E2C5E">
      <w:pPr>
        <w:tabs>
          <w:tab w:val="left" w:pos="2520"/>
        </w:tabs>
        <w:spacing w:after="120"/>
        <w:rPr>
          <w:rFonts w:cs="Arial"/>
        </w:rPr>
      </w:pPr>
    </w:p>
    <w:p w14:paraId="55A3A2A5" w14:textId="77777777" w:rsidR="001E2C5E" w:rsidRDefault="001E2C5E" w:rsidP="001E2C5E">
      <w:pPr>
        <w:tabs>
          <w:tab w:val="left" w:pos="2520"/>
        </w:tabs>
        <w:spacing w:after="120"/>
        <w:rPr>
          <w:rFonts w:cs="Arial"/>
        </w:rPr>
      </w:pPr>
    </w:p>
    <w:p w14:paraId="01A3743A" w14:textId="77777777" w:rsidR="001E2C5E" w:rsidRDefault="001E2C5E" w:rsidP="001E2C5E">
      <w:pPr>
        <w:tabs>
          <w:tab w:val="left" w:pos="2520"/>
        </w:tabs>
        <w:spacing w:after="120"/>
        <w:rPr>
          <w:rFonts w:cs="Arial"/>
        </w:rPr>
      </w:pPr>
    </w:p>
    <w:p w14:paraId="76AE9834" w14:textId="77777777" w:rsidR="001E2C5E" w:rsidRDefault="001E2C5E" w:rsidP="001E2C5E">
      <w:pPr>
        <w:tabs>
          <w:tab w:val="left" w:pos="2520"/>
        </w:tabs>
        <w:spacing w:after="120"/>
        <w:rPr>
          <w:rFonts w:cs="Arial"/>
        </w:rPr>
      </w:pPr>
    </w:p>
    <w:p w14:paraId="2311F981" w14:textId="77777777" w:rsidR="001E2C5E" w:rsidRDefault="001E2C5E" w:rsidP="001E2C5E">
      <w:pPr>
        <w:tabs>
          <w:tab w:val="left" w:pos="2520"/>
        </w:tabs>
        <w:spacing w:after="120"/>
        <w:rPr>
          <w:rFonts w:cs="Arial"/>
        </w:rPr>
      </w:pPr>
    </w:p>
    <w:p w14:paraId="039D9D90" w14:textId="77777777" w:rsidR="001E2C5E" w:rsidRDefault="001E2C5E" w:rsidP="001E2C5E">
      <w:pPr>
        <w:spacing w:before="120" w:after="120"/>
        <w:rPr>
          <w:rFonts w:cs="Arial"/>
        </w:rPr>
      </w:pPr>
    </w:p>
    <w:p w14:paraId="50B24CAB" w14:textId="77777777" w:rsidR="001E2C5E" w:rsidRDefault="001E2C5E" w:rsidP="001E2C5E">
      <w:pPr>
        <w:spacing w:before="120" w:after="120"/>
        <w:rPr>
          <w:rFonts w:cs="Arial"/>
          <w:sz w:val="20"/>
        </w:rPr>
      </w:pPr>
    </w:p>
    <w:p w14:paraId="63340E2A" w14:textId="77777777" w:rsidR="001E2C5E" w:rsidRDefault="001E2C5E" w:rsidP="001E2C5E">
      <w:pPr>
        <w:spacing w:before="120" w:after="120"/>
        <w:rPr>
          <w:rFonts w:cs="Arial"/>
          <w:sz w:val="20"/>
        </w:rPr>
      </w:pPr>
    </w:p>
    <w:p w14:paraId="5F105D7D" w14:textId="1D06A3BF" w:rsidR="001E2C5E" w:rsidRDefault="001E2C5E" w:rsidP="009B3E97">
      <w:pPr>
        <w:spacing w:before="120" w:after="240"/>
        <w:rPr>
          <w:rFonts w:cs="Arial"/>
          <w:sz w:val="20"/>
        </w:rPr>
      </w:pPr>
      <w:r w:rsidRPr="00C50D0F">
        <w:rPr>
          <w:rFonts w:cs="Arial"/>
          <w:sz w:val="20"/>
        </w:rPr>
        <w:t xml:space="preserve">Figure </w:t>
      </w:r>
      <w:r w:rsidR="00093B85">
        <w:rPr>
          <w:rFonts w:cs="Arial"/>
          <w:sz w:val="20"/>
        </w:rPr>
        <w:t>19</w:t>
      </w:r>
      <w:r w:rsidRPr="00C50D0F">
        <w:rPr>
          <w:rFonts w:cs="Arial"/>
          <w:sz w:val="20"/>
        </w:rPr>
        <w:t>: Site location and context</w:t>
      </w:r>
      <w:r w:rsidR="00F6652E">
        <w:rPr>
          <w:rFonts w:cs="Arial"/>
          <w:sz w:val="20"/>
        </w:rPr>
        <w:t>.</w:t>
      </w:r>
      <w:r w:rsidRPr="00C50D0F">
        <w:rPr>
          <w:rFonts w:cs="Arial"/>
          <w:sz w:val="20"/>
        </w:rPr>
        <w:t xml:space="preserve"> </w:t>
      </w:r>
      <w:r w:rsidRPr="00C50D0F">
        <w:rPr>
          <w:rFonts w:cs="Arial"/>
          <w:sz w:val="20"/>
        </w:rPr>
        <w:tab/>
      </w:r>
      <w:r w:rsidRPr="00C50D0F">
        <w:rPr>
          <w:rFonts w:cs="Arial"/>
          <w:sz w:val="20"/>
        </w:rPr>
        <w:tab/>
      </w:r>
      <w:r w:rsidR="00093B85">
        <w:rPr>
          <w:rFonts w:cs="Arial"/>
          <w:sz w:val="20"/>
        </w:rPr>
        <w:t xml:space="preserve">       </w:t>
      </w:r>
      <w:r w:rsidRPr="00C50D0F">
        <w:rPr>
          <w:rFonts w:cs="Arial"/>
          <w:sz w:val="20"/>
        </w:rPr>
        <w:t>Figure 2</w:t>
      </w:r>
      <w:r w:rsidR="00093B85">
        <w:rPr>
          <w:rFonts w:cs="Arial"/>
          <w:sz w:val="20"/>
        </w:rPr>
        <w:t>0</w:t>
      </w:r>
      <w:r w:rsidRPr="00C50D0F">
        <w:rPr>
          <w:rFonts w:cs="Arial"/>
          <w:sz w:val="20"/>
        </w:rPr>
        <w:t>: Existing zoning</w:t>
      </w:r>
      <w:r w:rsidR="00F6652E">
        <w:rPr>
          <w:rFonts w:cs="Arial"/>
          <w:sz w:val="20"/>
        </w:rPr>
        <w:t>.</w:t>
      </w:r>
    </w:p>
    <w:p w14:paraId="421B4451" w14:textId="77777777" w:rsidR="001E2C5E" w:rsidRPr="005F5956" w:rsidRDefault="001E2C5E" w:rsidP="001E2C5E">
      <w:pPr>
        <w:tabs>
          <w:tab w:val="left" w:pos="2520"/>
        </w:tabs>
        <w:rPr>
          <w:rFonts w:cs="Arial"/>
          <w:b/>
        </w:rPr>
      </w:pPr>
      <w:r>
        <w:rPr>
          <w:rFonts w:cs="Arial"/>
          <w:b/>
        </w:rPr>
        <w:t xml:space="preserve">1.3 </w:t>
      </w:r>
      <w:r w:rsidRPr="005F5956">
        <w:rPr>
          <w:rFonts w:cs="Arial"/>
          <w:b/>
        </w:rPr>
        <w:t xml:space="preserve">Summary of </w:t>
      </w:r>
      <w:r>
        <w:rPr>
          <w:rFonts w:cs="Arial"/>
          <w:b/>
        </w:rPr>
        <w:t>r</w:t>
      </w:r>
      <w:r w:rsidRPr="005F5956">
        <w:rPr>
          <w:rFonts w:cs="Arial"/>
          <w:b/>
        </w:rPr>
        <w:t>ecommendation</w:t>
      </w:r>
    </w:p>
    <w:p w14:paraId="64C3EBF1" w14:textId="3BDE0984" w:rsidR="00851572" w:rsidRDefault="00093B85" w:rsidP="001E2C5E">
      <w:pPr>
        <w:tabs>
          <w:tab w:val="left" w:pos="2520"/>
        </w:tabs>
        <w:spacing w:after="120"/>
        <w:rPr>
          <w:rFonts w:cs="Arial"/>
        </w:rPr>
      </w:pPr>
      <w:r w:rsidRPr="00093B85">
        <w:rPr>
          <w:rFonts w:cs="Arial"/>
        </w:rPr>
        <w:t xml:space="preserve">The </w:t>
      </w:r>
      <w:r>
        <w:rPr>
          <w:rFonts w:cs="Arial"/>
        </w:rPr>
        <w:t xml:space="preserve">proposal </w:t>
      </w:r>
      <w:r w:rsidR="00851572">
        <w:rPr>
          <w:rFonts w:cs="Arial"/>
        </w:rPr>
        <w:t xml:space="preserve">seeks to amend the </w:t>
      </w:r>
      <w:r w:rsidR="00A34918">
        <w:rPr>
          <w:rFonts w:cs="Arial"/>
        </w:rPr>
        <w:t xml:space="preserve">Lake Macquarie </w:t>
      </w:r>
      <w:r w:rsidR="00851572">
        <w:rPr>
          <w:rFonts w:cs="Arial"/>
        </w:rPr>
        <w:t xml:space="preserve">LEP </w:t>
      </w:r>
      <w:r w:rsidR="007520A9">
        <w:rPr>
          <w:rFonts w:cs="Arial"/>
        </w:rPr>
        <w:t xml:space="preserve">2014 </w:t>
      </w:r>
      <w:r w:rsidR="00851572">
        <w:rPr>
          <w:rFonts w:cs="Arial"/>
        </w:rPr>
        <w:t xml:space="preserve">to better reflect existing uses and remove impediments to allow the development of land for </w:t>
      </w:r>
      <w:r w:rsidR="007520A9">
        <w:rPr>
          <w:rFonts w:cs="Arial"/>
        </w:rPr>
        <w:t xml:space="preserve">most </w:t>
      </w:r>
      <w:r w:rsidR="00851572">
        <w:rPr>
          <w:rFonts w:cs="Arial"/>
        </w:rPr>
        <w:t xml:space="preserve">of </w:t>
      </w:r>
      <w:r w:rsidR="007520A9">
        <w:rPr>
          <w:rFonts w:cs="Arial"/>
        </w:rPr>
        <w:t xml:space="preserve">the </w:t>
      </w:r>
      <w:r w:rsidR="00851572">
        <w:rPr>
          <w:rFonts w:cs="Arial"/>
        </w:rPr>
        <w:t xml:space="preserve">items. Items 8 and 9 are more strategic amendments as they seek to rezone land RE1 Public Recreation and R2 Low Density Residential respectively. </w:t>
      </w:r>
    </w:p>
    <w:p w14:paraId="1E20FD35" w14:textId="7AF4B716" w:rsidR="001E2C5E" w:rsidRPr="004E4D9A" w:rsidRDefault="00093B85" w:rsidP="004E4D9A">
      <w:pPr>
        <w:tabs>
          <w:tab w:val="left" w:pos="2520"/>
        </w:tabs>
        <w:spacing w:after="120"/>
        <w:rPr>
          <w:rFonts w:cs="Arial"/>
        </w:rPr>
      </w:pPr>
      <w:r>
        <w:rPr>
          <w:rFonts w:cs="Arial"/>
        </w:rPr>
        <w:t>The proposal broadly aligns with the Hunter Regional Plan</w:t>
      </w:r>
      <w:r w:rsidR="007520A9">
        <w:rPr>
          <w:rFonts w:cs="Arial"/>
        </w:rPr>
        <w:t xml:space="preserve"> 2036 and</w:t>
      </w:r>
      <w:r>
        <w:rPr>
          <w:rFonts w:cs="Arial"/>
        </w:rPr>
        <w:t xml:space="preserve"> </w:t>
      </w:r>
      <w:r w:rsidR="007520A9">
        <w:rPr>
          <w:rFonts w:cs="Arial"/>
        </w:rPr>
        <w:t xml:space="preserve">the </w:t>
      </w:r>
      <w:r>
        <w:rPr>
          <w:rFonts w:cs="Arial"/>
        </w:rPr>
        <w:t>Greater Newcastle Metropolitan Plan</w:t>
      </w:r>
      <w:r w:rsidR="007520A9">
        <w:rPr>
          <w:rFonts w:cs="Arial"/>
        </w:rPr>
        <w:t xml:space="preserve"> 2036.</w:t>
      </w:r>
      <w:r>
        <w:rPr>
          <w:rFonts w:cs="Arial"/>
        </w:rPr>
        <w:t xml:space="preserve"> </w:t>
      </w:r>
      <w:r w:rsidR="007520A9">
        <w:rPr>
          <w:rFonts w:cs="Arial"/>
        </w:rPr>
        <w:t>H</w:t>
      </w:r>
      <w:r>
        <w:rPr>
          <w:rFonts w:cs="Arial"/>
        </w:rPr>
        <w:t>owever</w:t>
      </w:r>
      <w:r w:rsidR="007520A9">
        <w:rPr>
          <w:rFonts w:cs="Arial"/>
        </w:rPr>
        <w:t>,</w:t>
      </w:r>
      <w:r>
        <w:rPr>
          <w:rFonts w:cs="Arial"/>
        </w:rPr>
        <w:t xml:space="preserve"> further justification is required to demonstrate </w:t>
      </w:r>
      <w:r w:rsidR="00851572">
        <w:rPr>
          <w:rFonts w:cs="Arial"/>
        </w:rPr>
        <w:t>consistency</w:t>
      </w:r>
      <w:r>
        <w:rPr>
          <w:rFonts w:cs="Arial"/>
        </w:rPr>
        <w:t xml:space="preserve"> with </w:t>
      </w:r>
      <w:r w:rsidR="007520A9">
        <w:rPr>
          <w:rFonts w:cs="Arial"/>
        </w:rPr>
        <w:t xml:space="preserve">several </w:t>
      </w:r>
      <w:r>
        <w:rPr>
          <w:rFonts w:cs="Arial"/>
        </w:rPr>
        <w:t xml:space="preserve">section 9.1 </w:t>
      </w:r>
      <w:r w:rsidR="007520A9">
        <w:rPr>
          <w:rFonts w:cs="Arial"/>
        </w:rPr>
        <w:t>D</w:t>
      </w:r>
      <w:r>
        <w:rPr>
          <w:rFonts w:cs="Arial"/>
        </w:rPr>
        <w:t>irections</w:t>
      </w:r>
      <w:r w:rsidR="007520A9">
        <w:rPr>
          <w:rFonts w:cs="Arial"/>
        </w:rPr>
        <w:t>.</w:t>
      </w:r>
      <w:r w:rsidR="00851572">
        <w:rPr>
          <w:rFonts w:cs="Arial"/>
        </w:rPr>
        <w:t xml:space="preserve"> </w:t>
      </w:r>
      <w:r w:rsidR="007520A9">
        <w:rPr>
          <w:rFonts w:cs="Arial"/>
        </w:rPr>
        <w:t>F</w:t>
      </w:r>
      <w:r w:rsidR="00851572">
        <w:rPr>
          <w:rFonts w:cs="Arial"/>
        </w:rPr>
        <w:t xml:space="preserve">urther </w:t>
      </w:r>
      <w:r w:rsidR="00A34918">
        <w:rPr>
          <w:rFonts w:cs="Arial"/>
        </w:rPr>
        <w:t xml:space="preserve">clarification </w:t>
      </w:r>
      <w:r w:rsidR="007520A9">
        <w:rPr>
          <w:rFonts w:cs="Arial"/>
        </w:rPr>
        <w:t xml:space="preserve">is required </w:t>
      </w:r>
      <w:r w:rsidR="00A34918">
        <w:rPr>
          <w:rFonts w:cs="Arial"/>
        </w:rPr>
        <w:t>as to why RE1 Public Recreation is the appropriate zone for Item 8 and</w:t>
      </w:r>
      <w:r w:rsidR="00851572">
        <w:rPr>
          <w:rFonts w:cs="Arial"/>
        </w:rPr>
        <w:t xml:space="preserve"> why Item 9 is no longer required for public recreation purposes. </w:t>
      </w:r>
      <w:r>
        <w:rPr>
          <w:rFonts w:cs="Arial"/>
        </w:rPr>
        <w:t xml:space="preserve">For this reason, noting the need for public exhibition and further consultation, the proposal is justified and is recommended to proceed to Gateway. </w:t>
      </w:r>
    </w:p>
    <w:p w14:paraId="729EA4A8" w14:textId="77777777" w:rsidR="001E2C5E" w:rsidRPr="00A15C06" w:rsidRDefault="001E2C5E" w:rsidP="001E2C5E">
      <w:pPr>
        <w:pBdr>
          <w:bottom w:val="single" w:sz="4" w:space="1" w:color="auto"/>
        </w:pBdr>
        <w:tabs>
          <w:tab w:val="left" w:pos="2520"/>
        </w:tabs>
        <w:spacing w:before="240" w:after="120"/>
        <w:rPr>
          <w:rFonts w:cs="Arial"/>
          <w:b/>
        </w:rPr>
      </w:pPr>
      <w:r>
        <w:rPr>
          <w:rFonts w:cs="Arial"/>
          <w:b/>
        </w:rPr>
        <w:t xml:space="preserve">2. PROPOSAL </w:t>
      </w:r>
    </w:p>
    <w:p w14:paraId="4B1FA908" w14:textId="77777777" w:rsidR="001E2C5E" w:rsidRDefault="001E2C5E" w:rsidP="001E2C5E">
      <w:pPr>
        <w:tabs>
          <w:tab w:val="left" w:pos="2520"/>
        </w:tabs>
        <w:spacing w:before="120"/>
        <w:rPr>
          <w:rFonts w:cs="Arial"/>
          <w:b/>
          <w:szCs w:val="24"/>
        </w:rPr>
      </w:pPr>
      <w:r>
        <w:rPr>
          <w:rFonts w:cs="Arial"/>
          <w:b/>
          <w:szCs w:val="24"/>
        </w:rPr>
        <w:t xml:space="preserve">2.1 </w:t>
      </w:r>
      <w:r w:rsidRPr="005F5956">
        <w:rPr>
          <w:rFonts w:cs="Arial"/>
          <w:b/>
          <w:szCs w:val="24"/>
        </w:rPr>
        <w:t xml:space="preserve">Objectives or </w:t>
      </w:r>
      <w:r>
        <w:rPr>
          <w:rFonts w:cs="Arial"/>
          <w:b/>
          <w:szCs w:val="24"/>
        </w:rPr>
        <w:t>i</w:t>
      </w:r>
      <w:r w:rsidRPr="005F5956">
        <w:rPr>
          <w:rFonts w:cs="Arial"/>
          <w:b/>
          <w:szCs w:val="24"/>
        </w:rPr>
        <w:t xml:space="preserve">ntended </w:t>
      </w:r>
      <w:r>
        <w:rPr>
          <w:rFonts w:cs="Arial"/>
          <w:b/>
          <w:szCs w:val="24"/>
        </w:rPr>
        <w:t>o</w:t>
      </w:r>
      <w:r w:rsidRPr="005F5956">
        <w:rPr>
          <w:rFonts w:cs="Arial"/>
          <w:b/>
          <w:szCs w:val="24"/>
        </w:rPr>
        <w:t>utcomes</w:t>
      </w:r>
    </w:p>
    <w:p w14:paraId="18A4763E" w14:textId="77777777" w:rsidR="001E2C5E" w:rsidRDefault="001E2C5E" w:rsidP="009B3E97">
      <w:pPr>
        <w:spacing w:after="120"/>
      </w:pPr>
      <w:r>
        <w:t>The objective of the planning proposal is to amend the Lake Macquarie LEP 2014 to:</w:t>
      </w:r>
    </w:p>
    <w:p w14:paraId="7858F64C" w14:textId="1920B5F7" w:rsidR="001E2C5E" w:rsidRPr="00A81A53" w:rsidRDefault="001E2C5E" w:rsidP="009B3E97">
      <w:pPr>
        <w:pStyle w:val="ListParagraph"/>
        <w:numPr>
          <w:ilvl w:val="0"/>
          <w:numId w:val="4"/>
        </w:numPr>
        <w:spacing w:after="120"/>
        <w:ind w:left="426"/>
        <w:rPr>
          <w:rFonts w:ascii="Arial" w:eastAsia="Times New Roman" w:hAnsi="Arial"/>
          <w:sz w:val="24"/>
          <w:szCs w:val="20"/>
          <w:lang w:eastAsia="en-AU"/>
        </w:rPr>
      </w:pPr>
      <w:r w:rsidRPr="00A81A53">
        <w:rPr>
          <w:rFonts w:ascii="Arial" w:eastAsia="Times New Roman" w:hAnsi="Arial"/>
          <w:sz w:val="24"/>
          <w:szCs w:val="20"/>
          <w:lang w:eastAsia="en-AU"/>
        </w:rPr>
        <w:t xml:space="preserve">reclassify </w:t>
      </w:r>
      <w:r w:rsidR="007520A9">
        <w:rPr>
          <w:rFonts w:ascii="Arial" w:eastAsia="Times New Roman" w:hAnsi="Arial"/>
          <w:sz w:val="24"/>
          <w:szCs w:val="20"/>
          <w:lang w:eastAsia="en-AU"/>
        </w:rPr>
        <w:t xml:space="preserve">eight </w:t>
      </w:r>
      <w:r w:rsidRPr="00A81A53">
        <w:rPr>
          <w:rFonts w:ascii="Arial" w:eastAsia="Times New Roman" w:hAnsi="Arial"/>
          <w:sz w:val="24"/>
          <w:szCs w:val="20"/>
          <w:lang w:eastAsia="en-AU"/>
        </w:rPr>
        <w:t>sites from community land to operational land;</w:t>
      </w:r>
    </w:p>
    <w:p w14:paraId="07EDB048" w14:textId="48AE9A26" w:rsidR="001E2C5E" w:rsidRPr="00A81A53" w:rsidRDefault="001E2C5E" w:rsidP="009B3E97">
      <w:pPr>
        <w:pStyle w:val="ListParagraph"/>
        <w:numPr>
          <w:ilvl w:val="0"/>
          <w:numId w:val="4"/>
        </w:numPr>
        <w:spacing w:after="120"/>
        <w:ind w:left="426"/>
        <w:rPr>
          <w:rFonts w:ascii="Arial" w:eastAsia="Times New Roman" w:hAnsi="Arial"/>
          <w:sz w:val="24"/>
          <w:szCs w:val="20"/>
          <w:lang w:eastAsia="en-AU"/>
        </w:rPr>
      </w:pPr>
      <w:r w:rsidRPr="00A81A53">
        <w:rPr>
          <w:rFonts w:ascii="Arial" w:eastAsia="Times New Roman" w:hAnsi="Arial"/>
          <w:sz w:val="24"/>
          <w:szCs w:val="20"/>
          <w:lang w:eastAsia="en-AU"/>
        </w:rPr>
        <w:t xml:space="preserve">rezone </w:t>
      </w:r>
      <w:r w:rsidR="007520A9">
        <w:rPr>
          <w:rFonts w:ascii="Arial" w:eastAsia="Times New Roman" w:hAnsi="Arial"/>
          <w:sz w:val="24"/>
          <w:szCs w:val="20"/>
          <w:lang w:eastAsia="en-AU"/>
        </w:rPr>
        <w:t xml:space="preserve">six </w:t>
      </w:r>
      <w:r w:rsidRPr="00A81A53">
        <w:rPr>
          <w:rFonts w:ascii="Arial" w:eastAsia="Times New Roman" w:hAnsi="Arial"/>
          <w:sz w:val="24"/>
          <w:szCs w:val="20"/>
          <w:lang w:eastAsia="en-AU"/>
        </w:rPr>
        <w:t xml:space="preserve">sites and amend associated planning controls; and </w:t>
      </w:r>
    </w:p>
    <w:p w14:paraId="44907892" w14:textId="1246DDDB" w:rsidR="001E2C5E" w:rsidRDefault="001E2C5E" w:rsidP="009B3E97">
      <w:pPr>
        <w:pStyle w:val="ListParagraph"/>
        <w:numPr>
          <w:ilvl w:val="0"/>
          <w:numId w:val="4"/>
        </w:numPr>
        <w:spacing w:after="120"/>
        <w:ind w:left="426"/>
        <w:rPr>
          <w:rFonts w:ascii="Arial" w:eastAsia="Times New Roman" w:hAnsi="Arial"/>
          <w:sz w:val="24"/>
          <w:szCs w:val="20"/>
          <w:lang w:eastAsia="en-AU"/>
        </w:rPr>
      </w:pPr>
      <w:r w:rsidRPr="00A81A53">
        <w:rPr>
          <w:rFonts w:ascii="Arial" w:eastAsia="Times New Roman" w:hAnsi="Arial"/>
          <w:sz w:val="24"/>
          <w:szCs w:val="20"/>
          <w:lang w:eastAsia="en-AU"/>
        </w:rPr>
        <w:t>discharge interest</w:t>
      </w:r>
      <w:r>
        <w:rPr>
          <w:rFonts w:ascii="Arial" w:eastAsia="Times New Roman" w:hAnsi="Arial"/>
          <w:sz w:val="24"/>
          <w:szCs w:val="20"/>
          <w:lang w:eastAsia="en-AU"/>
        </w:rPr>
        <w:t>s</w:t>
      </w:r>
      <w:r w:rsidRPr="00A81A53">
        <w:rPr>
          <w:rFonts w:ascii="Arial" w:eastAsia="Times New Roman" w:hAnsi="Arial"/>
          <w:sz w:val="24"/>
          <w:szCs w:val="20"/>
          <w:lang w:eastAsia="en-AU"/>
        </w:rPr>
        <w:t xml:space="preserve"> for </w:t>
      </w:r>
      <w:r w:rsidR="007520A9">
        <w:rPr>
          <w:rFonts w:ascii="Arial" w:eastAsia="Times New Roman" w:hAnsi="Arial"/>
          <w:sz w:val="24"/>
          <w:szCs w:val="20"/>
          <w:lang w:eastAsia="en-AU"/>
        </w:rPr>
        <w:t xml:space="preserve">six </w:t>
      </w:r>
      <w:r w:rsidRPr="00A81A53">
        <w:rPr>
          <w:rFonts w:ascii="Arial" w:eastAsia="Times New Roman" w:hAnsi="Arial"/>
          <w:sz w:val="24"/>
          <w:szCs w:val="20"/>
          <w:lang w:eastAsia="en-AU"/>
        </w:rPr>
        <w:t xml:space="preserve">sites. </w:t>
      </w:r>
    </w:p>
    <w:p w14:paraId="756E5EA4" w14:textId="4AA07B40" w:rsidR="001E2C5E" w:rsidRPr="006C4A07" w:rsidRDefault="001E2C5E" w:rsidP="009B3E97">
      <w:pPr>
        <w:spacing w:after="120"/>
      </w:pPr>
      <w:r>
        <w:lastRenderedPageBreak/>
        <w:t xml:space="preserve">The intended outcomes are summarised in Table 1 </w:t>
      </w:r>
      <w:r w:rsidR="007520A9">
        <w:t>(page</w:t>
      </w:r>
      <w:r w:rsidR="0090467E">
        <w:t>s</w:t>
      </w:r>
      <w:r w:rsidR="007520A9">
        <w:t xml:space="preserve"> 2</w:t>
      </w:r>
      <w:r w:rsidR="0090467E">
        <w:t>-3</w:t>
      </w:r>
      <w:r w:rsidR="007520A9">
        <w:t>)</w:t>
      </w:r>
      <w:r>
        <w:t xml:space="preserve">. The objectives are </w:t>
      </w:r>
      <w:r w:rsidR="00D06227">
        <w:t>clear,</w:t>
      </w:r>
      <w:r>
        <w:t xml:space="preserve"> and no changes are required. </w:t>
      </w:r>
    </w:p>
    <w:p w14:paraId="26319F1C" w14:textId="77777777" w:rsidR="001E2C5E" w:rsidRPr="005F5956" w:rsidRDefault="001E2C5E" w:rsidP="001E2C5E">
      <w:pPr>
        <w:tabs>
          <w:tab w:val="left" w:pos="2520"/>
        </w:tabs>
        <w:spacing w:before="120"/>
        <w:rPr>
          <w:rFonts w:cs="Arial"/>
          <w:b/>
          <w:szCs w:val="24"/>
        </w:rPr>
      </w:pPr>
      <w:r>
        <w:rPr>
          <w:rFonts w:cs="Arial"/>
          <w:b/>
          <w:szCs w:val="24"/>
        </w:rPr>
        <w:t xml:space="preserve">2.2 </w:t>
      </w:r>
      <w:r w:rsidRPr="005F5956">
        <w:rPr>
          <w:rFonts w:cs="Arial"/>
          <w:b/>
          <w:szCs w:val="24"/>
        </w:rPr>
        <w:t xml:space="preserve">Explanation of </w:t>
      </w:r>
      <w:r>
        <w:rPr>
          <w:rFonts w:cs="Arial"/>
          <w:b/>
          <w:szCs w:val="24"/>
        </w:rPr>
        <w:t>p</w:t>
      </w:r>
      <w:r w:rsidRPr="005F5956">
        <w:rPr>
          <w:rFonts w:cs="Arial"/>
          <w:b/>
          <w:szCs w:val="24"/>
        </w:rPr>
        <w:t>rovisions</w:t>
      </w:r>
    </w:p>
    <w:p w14:paraId="58B1AD71" w14:textId="1E9D7E13" w:rsidR="001E2C5E" w:rsidRDefault="001E2C5E" w:rsidP="001E2C5E">
      <w:pPr>
        <w:tabs>
          <w:tab w:val="left" w:pos="2520"/>
        </w:tabs>
        <w:spacing w:after="120"/>
        <w:rPr>
          <w:rFonts w:cs="Arial"/>
          <w:szCs w:val="24"/>
        </w:rPr>
      </w:pPr>
      <w:r w:rsidRPr="0086118B">
        <w:rPr>
          <w:rFonts w:cs="Arial"/>
          <w:szCs w:val="24"/>
        </w:rPr>
        <w:t xml:space="preserve">The explanation of the provisions for each site is summarised </w:t>
      </w:r>
      <w:r w:rsidRPr="000F6F71">
        <w:rPr>
          <w:rFonts w:cs="Arial"/>
          <w:szCs w:val="24"/>
        </w:rPr>
        <w:t>in Table 2 below</w:t>
      </w:r>
      <w:r w:rsidR="0056758C" w:rsidRPr="00807802">
        <w:rPr>
          <w:rFonts w:cs="Arial"/>
          <w:szCs w:val="24"/>
        </w:rPr>
        <w:t>:</w:t>
      </w:r>
      <w:r>
        <w:rPr>
          <w:rFonts w:cs="Arial"/>
          <w:szCs w:val="24"/>
        </w:rPr>
        <w:t xml:space="preserve"> </w:t>
      </w:r>
    </w:p>
    <w:p w14:paraId="14DC3E9F" w14:textId="77777777" w:rsidR="00A627F9" w:rsidRPr="00221192" w:rsidRDefault="00A627F9" w:rsidP="009B3E97">
      <w:pPr>
        <w:tabs>
          <w:tab w:val="left" w:pos="2520"/>
        </w:tabs>
        <w:spacing w:before="240" w:after="120"/>
        <w:rPr>
          <w:rFonts w:cs="Arial"/>
          <w:sz w:val="22"/>
          <w:szCs w:val="22"/>
        </w:rPr>
      </w:pPr>
      <w:r w:rsidRPr="00221192">
        <w:rPr>
          <w:rFonts w:cs="Arial"/>
          <w:sz w:val="22"/>
          <w:szCs w:val="22"/>
        </w:rPr>
        <w:t>Table 2: Explanation of provisions</w:t>
      </w:r>
    </w:p>
    <w:tbl>
      <w:tblPr>
        <w:tblStyle w:val="TableGrid"/>
        <w:tblW w:w="9501" w:type="dxa"/>
        <w:tblLook w:val="04A0" w:firstRow="1" w:lastRow="0" w:firstColumn="1" w:lastColumn="0" w:noHBand="0" w:noVBand="1"/>
      </w:tblPr>
      <w:tblGrid>
        <w:gridCol w:w="704"/>
        <w:gridCol w:w="8797"/>
      </w:tblGrid>
      <w:tr w:rsidR="00A627F9" w14:paraId="4DD451FF" w14:textId="77777777" w:rsidTr="00E56853">
        <w:trPr>
          <w:trHeight w:val="326"/>
        </w:trPr>
        <w:tc>
          <w:tcPr>
            <w:tcW w:w="704" w:type="dxa"/>
            <w:shd w:val="clear" w:color="auto" w:fill="D9D9D9" w:themeFill="background1" w:themeFillShade="D9"/>
          </w:tcPr>
          <w:p w14:paraId="1BB3C35A" w14:textId="77777777" w:rsidR="00A627F9" w:rsidRPr="00221192" w:rsidRDefault="00A627F9" w:rsidP="00E56853">
            <w:pPr>
              <w:jc w:val="center"/>
              <w:rPr>
                <w:rFonts w:cs="Arial"/>
                <w:b/>
                <w:sz w:val="22"/>
              </w:rPr>
            </w:pPr>
            <w:r w:rsidRPr="00221192">
              <w:rPr>
                <w:rFonts w:cs="Arial"/>
                <w:b/>
                <w:sz w:val="22"/>
              </w:rPr>
              <w:t>Item</w:t>
            </w:r>
          </w:p>
        </w:tc>
        <w:tc>
          <w:tcPr>
            <w:tcW w:w="8797" w:type="dxa"/>
            <w:shd w:val="clear" w:color="auto" w:fill="D9D9D9" w:themeFill="background1" w:themeFillShade="D9"/>
          </w:tcPr>
          <w:p w14:paraId="5A5A1B40" w14:textId="77777777" w:rsidR="00A627F9" w:rsidRPr="00221192" w:rsidRDefault="00A627F9" w:rsidP="00E56853">
            <w:pPr>
              <w:jc w:val="center"/>
              <w:rPr>
                <w:rFonts w:cs="Arial"/>
                <w:b/>
                <w:sz w:val="22"/>
              </w:rPr>
            </w:pPr>
            <w:r w:rsidRPr="00221192">
              <w:rPr>
                <w:rFonts w:cs="Arial"/>
                <w:b/>
                <w:sz w:val="22"/>
              </w:rPr>
              <w:t>Explanation of provisions</w:t>
            </w:r>
          </w:p>
        </w:tc>
      </w:tr>
      <w:tr w:rsidR="00A627F9" w14:paraId="28985483" w14:textId="77777777" w:rsidTr="00E56853">
        <w:trPr>
          <w:trHeight w:val="309"/>
        </w:trPr>
        <w:tc>
          <w:tcPr>
            <w:tcW w:w="704" w:type="dxa"/>
          </w:tcPr>
          <w:p w14:paraId="655A851E" w14:textId="77777777" w:rsidR="00A627F9" w:rsidRPr="00221192" w:rsidRDefault="00A627F9" w:rsidP="00E56853">
            <w:pPr>
              <w:jc w:val="center"/>
              <w:rPr>
                <w:rFonts w:cs="Arial"/>
                <w:sz w:val="22"/>
              </w:rPr>
            </w:pPr>
            <w:r w:rsidRPr="00221192">
              <w:rPr>
                <w:rFonts w:cs="Arial"/>
                <w:sz w:val="22"/>
              </w:rPr>
              <w:t>1</w:t>
            </w:r>
          </w:p>
        </w:tc>
        <w:tc>
          <w:tcPr>
            <w:tcW w:w="8797" w:type="dxa"/>
          </w:tcPr>
          <w:p w14:paraId="5CB1B5CD" w14:textId="6FC87C18" w:rsidR="00A627F9" w:rsidRPr="00221192" w:rsidRDefault="00263481"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 xml:space="preserve">eclassify from community land to operational land </w:t>
            </w:r>
          </w:p>
        </w:tc>
      </w:tr>
      <w:tr w:rsidR="00A627F9" w14:paraId="41F25F7B" w14:textId="77777777" w:rsidTr="00E56853">
        <w:trPr>
          <w:trHeight w:val="294"/>
        </w:trPr>
        <w:tc>
          <w:tcPr>
            <w:tcW w:w="704" w:type="dxa"/>
          </w:tcPr>
          <w:p w14:paraId="76EEF3A9" w14:textId="77777777" w:rsidR="00A627F9" w:rsidRPr="00221192" w:rsidRDefault="00A627F9" w:rsidP="00E56853">
            <w:pPr>
              <w:jc w:val="center"/>
              <w:rPr>
                <w:rFonts w:cs="Arial"/>
                <w:sz w:val="22"/>
              </w:rPr>
            </w:pPr>
            <w:r w:rsidRPr="00221192">
              <w:rPr>
                <w:rFonts w:cs="Arial"/>
                <w:sz w:val="22"/>
              </w:rPr>
              <w:t>2</w:t>
            </w:r>
          </w:p>
        </w:tc>
        <w:tc>
          <w:tcPr>
            <w:tcW w:w="8797" w:type="dxa"/>
          </w:tcPr>
          <w:p w14:paraId="4806A4F0" w14:textId="328905CF" w:rsidR="00A627F9" w:rsidRPr="00221192" w:rsidRDefault="00263481"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 xml:space="preserve">eclassify from community land to operational land </w:t>
            </w:r>
          </w:p>
        </w:tc>
      </w:tr>
      <w:tr w:rsidR="00A627F9" w14:paraId="71274968" w14:textId="77777777" w:rsidTr="00E56853">
        <w:trPr>
          <w:trHeight w:val="277"/>
        </w:trPr>
        <w:tc>
          <w:tcPr>
            <w:tcW w:w="704" w:type="dxa"/>
          </w:tcPr>
          <w:p w14:paraId="0A45D8CA" w14:textId="77777777" w:rsidR="00A627F9" w:rsidRPr="00221192" w:rsidRDefault="00A627F9" w:rsidP="00E56853">
            <w:pPr>
              <w:jc w:val="center"/>
              <w:rPr>
                <w:rFonts w:cs="Arial"/>
                <w:sz w:val="22"/>
              </w:rPr>
            </w:pPr>
            <w:r w:rsidRPr="00221192">
              <w:rPr>
                <w:rFonts w:cs="Arial"/>
                <w:sz w:val="22"/>
              </w:rPr>
              <w:t>3</w:t>
            </w:r>
          </w:p>
        </w:tc>
        <w:tc>
          <w:tcPr>
            <w:tcW w:w="8797" w:type="dxa"/>
          </w:tcPr>
          <w:p w14:paraId="349A6E76" w14:textId="267F66BF" w:rsidR="00A627F9" w:rsidRPr="00221192" w:rsidRDefault="00263481"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eclassify from community land to operational land</w:t>
            </w:r>
          </w:p>
          <w:p w14:paraId="238C7DBC" w14:textId="34AEE191" w:rsidR="00A627F9" w:rsidRPr="00221192" w:rsidRDefault="00263481"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ezone from RE1 Public Recreation to R2 Low Density Residential</w:t>
            </w:r>
          </w:p>
          <w:p w14:paraId="5FC0591B" w14:textId="106D1BF1" w:rsidR="00A627F9" w:rsidRPr="00221192" w:rsidRDefault="00263481" w:rsidP="009B3E97">
            <w:pPr>
              <w:pStyle w:val="ListParagraph"/>
              <w:numPr>
                <w:ilvl w:val="0"/>
                <w:numId w:val="5"/>
              </w:numPr>
              <w:spacing w:before="20" w:after="20"/>
              <w:rPr>
                <w:rFonts w:ascii="Arial" w:eastAsiaTheme="minorHAnsi" w:hAnsi="Arial" w:cs="Arial"/>
              </w:rPr>
            </w:pPr>
            <w:r>
              <w:rPr>
                <w:rFonts w:ascii="Arial" w:eastAsiaTheme="minorHAnsi" w:hAnsi="Arial" w:cs="Arial"/>
              </w:rPr>
              <w:t>I</w:t>
            </w:r>
            <w:r w:rsidR="00A627F9" w:rsidRPr="00221192">
              <w:rPr>
                <w:rFonts w:ascii="Arial" w:eastAsiaTheme="minorHAnsi" w:hAnsi="Arial" w:cs="Arial"/>
              </w:rPr>
              <w:t xml:space="preserve">ntroduce a </w:t>
            </w:r>
            <w:r>
              <w:rPr>
                <w:rFonts w:ascii="Arial" w:eastAsiaTheme="minorHAnsi" w:hAnsi="Arial" w:cs="Arial"/>
              </w:rPr>
              <w:t>m</w:t>
            </w:r>
            <w:r w:rsidR="00A627F9" w:rsidRPr="00221192">
              <w:rPr>
                <w:rFonts w:ascii="Arial" w:eastAsiaTheme="minorHAnsi" w:hAnsi="Arial" w:cs="Arial"/>
              </w:rPr>
              <w:t xml:space="preserve">inimum </w:t>
            </w:r>
            <w:r>
              <w:rPr>
                <w:rFonts w:ascii="Arial" w:eastAsiaTheme="minorHAnsi" w:hAnsi="Arial" w:cs="Arial"/>
              </w:rPr>
              <w:t>l</w:t>
            </w:r>
            <w:r w:rsidR="00A627F9" w:rsidRPr="00221192">
              <w:rPr>
                <w:rFonts w:ascii="Arial" w:eastAsiaTheme="minorHAnsi" w:hAnsi="Arial" w:cs="Arial"/>
              </w:rPr>
              <w:t xml:space="preserve">ot </w:t>
            </w:r>
            <w:r>
              <w:rPr>
                <w:rFonts w:ascii="Arial" w:eastAsiaTheme="minorHAnsi" w:hAnsi="Arial" w:cs="Arial"/>
              </w:rPr>
              <w:t>s</w:t>
            </w:r>
            <w:r w:rsidR="00A627F9" w:rsidRPr="00221192">
              <w:rPr>
                <w:rFonts w:ascii="Arial" w:eastAsiaTheme="minorHAnsi" w:hAnsi="Arial" w:cs="Arial"/>
              </w:rPr>
              <w:t>ize of 450m²</w:t>
            </w:r>
          </w:p>
        </w:tc>
      </w:tr>
      <w:tr w:rsidR="00A627F9" w14:paraId="5A51A8A8" w14:textId="77777777" w:rsidTr="00E56853">
        <w:trPr>
          <w:trHeight w:val="348"/>
        </w:trPr>
        <w:tc>
          <w:tcPr>
            <w:tcW w:w="704" w:type="dxa"/>
          </w:tcPr>
          <w:p w14:paraId="0B380A81" w14:textId="77777777" w:rsidR="00A627F9" w:rsidRPr="00221192" w:rsidRDefault="00A627F9" w:rsidP="00E56853">
            <w:pPr>
              <w:jc w:val="center"/>
              <w:rPr>
                <w:rFonts w:cs="Arial"/>
                <w:sz w:val="22"/>
              </w:rPr>
            </w:pPr>
            <w:r w:rsidRPr="00221192">
              <w:rPr>
                <w:rFonts w:cs="Arial"/>
                <w:sz w:val="22"/>
              </w:rPr>
              <w:t>4</w:t>
            </w:r>
          </w:p>
        </w:tc>
        <w:tc>
          <w:tcPr>
            <w:tcW w:w="8797" w:type="dxa"/>
          </w:tcPr>
          <w:p w14:paraId="7FF7A3BE" w14:textId="62BEFBAE" w:rsidR="00A627F9" w:rsidRPr="00221192" w:rsidRDefault="001C00E2"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 xml:space="preserve">eclassify from community land to operational land </w:t>
            </w:r>
          </w:p>
        </w:tc>
      </w:tr>
      <w:tr w:rsidR="00A627F9" w14:paraId="72B22C08" w14:textId="77777777" w:rsidTr="00E56853">
        <w:trPr>
          <w:trHeight w:val="281"/>
        </w:trPr>
        <w:tc>
          <w:tcPr>
            <w:tcW w:w="704" w:type="dxa"/>
          </w:tcPr>
          <w:p w14:paraId="09C01FF5" w14:textId="77777777" w:rsidR="00A627F9" w:rsidRPr="00221192" w:rsidRDefault="00A627F9" w:rsidP="00E56853">
            <w:pPr>
              <w:jc w:val="center"/>
              <w:rPr>
                <w:rFonts w:cs="Arial"/>
                <w:sz w:val="22"/>
              </w:rPr>
            </w:pPr>
            <w:r w:rsidRPr="00221192">
              <w:rPr>
                <w:rFonts w:cs="Arial"/>
                <w:sz w:val="22"/>
              </w:rPr>
              <w:t>5</w:t>
            </w:r>
          </w:p>
        </w:tc>
        <w:tc>
          <w:tcPr>
            <w:tcW w:w="8797" w:type="dxa"/>
          </w:tcPr>
          <w:p w14:paraId="2A96B533" w14:textId="1037BBA2" w:rsidR="00A627F9" w:rsidRPr="00221192" w:rsidRDefault="001C00E2"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 xml:space="preserve">eclassify from community land to operational land </w:t>
            </w:r>
          </w:p>
        </w:tc>
      </w:tr>
      <w:tr w:rsidR="00A627F9" w14:paraId="5830C45B" w14:textId="77777777" w:rsidTr="00E56853">
        <w:trPr>
          <w:trHeight w:val="626"/>
        </w:trPr>
        <w:tc>
          <w:tcPr>
            <w:tcW w:w="704" w:type="dxa"/>
          </w:tcPr>
          <w:p w14:paraId="38502C30" w14:textId="77777777" w:rsidR="00A627F9" w:rsidRPr="00221192" w:rsidRDefault="00A627F9" w:rsidP="00E56853">
            <w:pPr>
              <w:jc w:val="center"/>
              <w:rPr>
                <w:rFonts w:cs="Arial"/>
                <w:sz w:val="22"/>
              </w:rPr>
            </w:pPr>
            <w:r w:rsidRPr="00221192">
              <w:rPr>
                <w:rFonts w:cs="Arial"/>
                <w:sz w:val="22"/>
              </w:rPr>
              <w:t>6</w:t>
            </w:r>
          </w:p>
        </w:tc>
        <w:tc>
          <w:tcPr>
            <w:tcW w:w="8797" w:type="dxa"/>
          </w:tcPr>
          <w:p w14:paraId="76BBFBE2" w14:textId="2A15AEDD" w:rsidR="00A627F9" w:rsidRPr="00221192" w:rsidRDefault="001C00E2"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ezone from IN2 Light Industrial to RE1 Public Recreation</w:t>
            </w:r>
          </w:p>
          <w:p w14:paraId="24BB1420" w14:textId="2A2EA1AD" w:rsidR="00A627F9" w:rsidRPr="00221192" w:rsidRDefault="001C00E2" w:rsidP="009B3E97">
            <w:pPr>
              <w:pStyle w:val="ListParagraph"/>
              <w:numPr>
                <w:ilvl w:val="0"/>
                <w:numId w:val="5"/>
              </w:numPr>
              <w:spacing w:before="20" w:after="20"/>
              <w:rPr>
                <w:rFonts w:ascii="Arial" w:eastAsiaTheme="minorHAnsi" w:hAnsi="Arial" w:cs="Arial"/>
              </w:rPr>
            </w:pPr>
            <w:r>
              <w:rPr>
                <w:rFonts w:ascii="Arial" w:eastAsiaTheme="minorHAnsi" w:hAnsi="Arial" w:cs="Arial"/>
              </w:rPr>
              <w:t>A</w:t>
            </w:r>
            <w:r w:rsidR="00A627F9" w:rsidRPr="00221192">
              <w:rPr>
                <w:rFonts w:ascii="Arial" w:eastAsiaTheme="minorHAnsi" w:hAnsi="Arial" w:cs="Arial"/>
              </w:rPr>
              <w:t xml:space="preserve">mend the </w:t>
            </w:r>
            <w:r>
              <w:rPr>
                <w:rFonts w:ascii="Arial" w:eastAsiaTheme="minorHAnsi" w:hAnsi="Arial" w:cs="Arial"/>
              </w:rPr>
              <w:t>h</w:t>
            </w:r>
            <w:r w:rsidR="00A627F9" w:rsidRPr="00221192">
              <w:rPr>
                <w:rFonts w:ascii="Arial" w:eastAsiaTheme="minorHAnsi" w:hAnsi="Arial" w:cs="Arial"/>
              </w:rPr>
              <w:t xml:space="preserve">eight of </w:t>
            </w:r>
            <w:r>
              <w:rPr>
                <w:rFonts w:ascii="Arial" w:eastAsiaTheme="minorHAnsi" w:hAnsi="Arial" w:cs="Arial"/>
              </w:rPr>
              <w:t>b</w:t>
            </w:r>
            <w:r w:rsidR="00A627F9" w:rsidRPr="00221192">
              <w:rPr>
                <w:rFonts w:ascii="Arial" w:eastAsiaTheme="minorHAnsi" w:hAnsi="Arial" w:cs="Arial"/>
              </w:rPr>
              <w:t>uildings map from 15m to 8.5m</w:t>
            </w:r>
          </w:p>
          <w:p w14:paraId="37FFCF64" w14:textId="7D2E3729" w:rsidR="00A627F9" w:rsidRPr="00221192" w:rsidRDefault="001C00E2"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 xml:space="preserve">emove the </w:t>
            </w:r>
            <w:r>
              <w:rPr>
                <w:rFonts w:ascii="Arial" w:eastAsiaTheme="minorHAnsi" w:hAnsi="Arial" w:cs="Arial"/>
              </w:rPr>
              <w:t>m</w:t>
            </w:r>
            <w:r w:rsidR="00A627F9" w:rsidRPr="00221192">
              <w:rPr>
                <w:rFonts w:ascii="Arial" w:eastAsiaTheme="minorHAnsi" w:hAnsi="Arial" w:cs="Arial"/>
              </w:rPr>
              <w:t xml:space="preserve">inimum </w:t>
            </w:r>
            <w:r>
              <w:rPr>
                <w:rFonts w:ascii="Arial" w:eastAsiaTheme="minorHAnsi" w:hAnsi="Arial" w:cs="Arial"/>
              </w:rPr>
              <w:t>l</w:t>
            </w:r>
            <w:r w:rsidR="00A627F9" w:rsidRPr="00221192">
              <w:rPr>
                <w:rFonts w:ascii="Arial" w:eastAsiaTheme="minorHAnsi" w:hAnsi="Arial" w:cs="Arial"/>
              </w:rPr>
              <w:t xml:space="preserve">ot </w:t>
            </w:r>
            <w:r>
              <w:rPr>
                <w:rFonts w:ascii="Arial" w:eastAsiaTheme="minorHAnsi" w:hAnsi="Arial" w:cs="Arial"/>
              </w:rPr>
              <w:t>s</w:t>
            </w:r>
            <w:r w:rsidR="00A627F9" w:rsidRPr="00221192">
              <w:rPr>
                <w:rFonts w:ascii="Arial" w:eastAsiaTheme="minorHAnsi" w:hAnsi="Arial" w:cs="Arial"/>
              </w:rPr>
              <w:t>ize control</w:t>
            </w:r>
          </w:p>
          <w:p w14:paraId="6BC3F8E8" w14:textId="77777777" w:rsidR="00A627F9" w:rsidRPr="00221192" w:rsidRDefault="00A627F9" w:rsidP="009B3E97">
            <w:pPr>
              <w:spacing w:before="20" w:after="20"/>
              <w:rPr>
                <w:rFonts w:cs="Arial"/>
                <w:i/>
                <w:sz w:val="22"/>
              </w:rPr>
            </w:pPr>
            <w:r w:rsidRPr="00221192">
              <w:rPr>
                <w:rFonts w:cs="Arial"/>
                <w:i/>
                <w:sz w:val="22"/>
              </w:rPr>
              <w:t>(Note: this land has already been reclassified from operational land to community land)</w:t>
            </w:r>
          </w:p>
        </w:tc>
      </w:tr>
      <w:tr w:rsidR="00A627F9" w14:paraId="5075E187" w14:textId="77777777" w:rsidTr="00E56853">
        <w:trPr>
          <w:trHeight w:val="628"/>
        </w:trPr>
        <w:tc>
          <w:tcPr>
            <w:tcW w:w="704" w:type="dxa"/>
          </w:tcPr>
          <w:p w14:paraId="61E9BC6F" w14:textId="77777777" w:rsidR="00A627F9" w:rsidRPr="00221192" w:rsidRDefault="00A627F9" w:rsidP="00E56853">
            <w:pPr>
              <w:jc w:val="center"/>
              <w:rPr>
                <w:rFonts w:cs="Arial"/>
                <w:sz w:val="22"/>
              </w:rPr>
            </w:pPr>
            <w:r w:rsidRPr="00221192">
              <w:rPr>
                <w:rFonts w:cs="Arial"/>
                <w:sz w:val="22"/>
              </w:rPr>
              <w:t>7</w:t>
            </w:r>
          </w:p>
          <w:p w14:paraId="5EEEE54F" w14:textId="77777777" w:rsidR="00A627F9" w:rsidRPr="00221192" w:rsidRDefault="00A627F9" w:rsidP="00E56853">
            <w:pPr>
              <w:jc w:val="center"/>
              <w:rPr>
                <w:rFonts w:cs="Arial"/>
                <w:sz w:val="22"/>
              </w:rPr>
            </w:pPr>
          </w:p>
        </w:tc>
        <w:tc>
          <w:tcPr>
            <w:tcW w:w="8797" w:type="dxa"/>
          </w:tcPr>
          <w:p w14:paraId="0DDFF2A0" w14:textId="43E23DC2"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 xml:space="preserve">eclassify from community land to operational land </w:t>
            </w:r>
          </w:p>
          <w:p w14:paraId="636B9F51" w14:textId="729DCC07"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ezone from RE1 Public Recreation to R2 Low Density Residential</w:t>
            </w:r>
          </w:p>
          <w:p w14:paraId="32CBD34C" w14:textId="66C8CF4C"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I</w:t>
            </w:r>
            <w:r w:rsidR="00A627F9" w:rsidRPr="00221192">
              <w:rPr>
                <w:rFonts w:ascii="Arial" w:eastAsiaTheme="minorHAnsi" w:hAnsi="Arial" w:cs="Arial"/>
              </w:rPr>
              <w:t xml:space="preserve">ntroduce a </w:t>
            </w:r>
            <w:r>
              <w:rPr>
                <w:rFonts w:ascii="Arial" w:eastAsiaTheme="minorHAnsi" w:hAnsi="Arial" w:cs="Arial"/>
              </w:rPr>
              <w:t>m</w:t>
            </w:r>
            <w:r w:rsidR="00A627F9" w:rsidRPr="00221192">
              <w:rPr>
                <w:rFonts w:ascii="Arial" w:eastAsiaTheme="minorHAnsi" w:hAnsi="Arial" w:cs="Arial"/>
              </w:rPr>
              <w:t xml:space="preserve">inimum </w:t>
            </w:r>
            <w:r>
              <w:rPr>
                <w:rFonts w:ascii="Arial" w:eastAsiaTheme="minorHAnsi" w:hAnsi="Arial" w:cs="Arial"/>
              </w:rPr>
              <w:t>l</w:t>
            </w:r>
            <w:r w:rsidR="00A627F9" w:rsidRPr="00221192">
              <w:rPr>
                <w:rFonts w:ascii="Arial" w:eastAsiaTheme="minorHAnsi" w:hAnsi="Arial" w:cs="Arial"/>
              </w:rPr>
              <w:t xml:space="preserve">ot </w:t>
            </w:r>
            <w:r>
              <w:rPr>
                <w:rFonts w:ascii="Arial" w:eastAsiaTheme="minorHAnsi" w:hAnsi="Arial" w:cs="Arial"/>
              </w:rPr>
              <w:t>s</w:t>
            </w:r>
            <w:r w:rsidR="00A627F9" w:rsidRPr="00221192">
              <w:rPr>
                <w:rFonts w:ascii="Arial" w:eastAsiaTheme="minorHAnsi" w:hAnsi="Arial" w:cs="Arial"/>
              </w:rPr>
              <w:t>ize of 450m²</w:t>
            </w:r>
          </w:p>
        </w:tc>
      </w:tr>
      <w:tr w:rsidR="00A627F9" w14:paraId="5FDD95FD" w14:textId="77777777" w:rsidTr="00E56853">
        <w:trPr>
          <w:trHeight w:val="333"/>
        </w:trPr>
        <w:tc>
          <w:tcPr>
            <w:tcW w:w="704" w:type="dxa"/>
          </w:tcPr>
          <w:p w14:paraId="5559C67E" w14:textId="77777777" w:rsidR="00A627F9" w:rsidRPr="00221192" w:rsidRDefault="00A627F9" w:rsidP="00E56853">
            <w:pPr>
              <w:jc w:val="center"/>
              <w:rPr>
                <w:rFonts w:cs="Arial"/>
                <w:sz w:val="22"/>
              </w:rPr>
            </w:pPr>
            <w:r w:rsidRPr="00221192">
              <w:rPr>
                <w:rFonts w:cs="Arial"/>
                <w:sz w:val="22"/>
              </w:rPr>
              <w:t>8</w:t>
            </w:r>
          </w:p>
        </w:tc>
        <w:tc>
          <w:tcPr>
            <w:tcW w:w="8797" w:type="dxa"/>
          </w:tcPr>
          <w:p w14:paraId="7020B06E" w14:textId="705B5C12"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ezone part of</w:t>
            </w:r>
            <w:r w:rsidR="0090467E">
              <w:rPr>
                <w:rFonts w:ascii="Arial" w:eastAsiaTheme="minorHAnsi" w:hAnsi="Arial" w:cs="Arial"/>
              </w:rPr>
              <w:t xml:space="preserve"> the</w:t>
            </w:r>
            <w:r w:rsidR="00A627F9" w:rsidRPr="00221192">
              <w:rPr>
                <w:rFonts w:ascii="Arial" w:eastAsiaTheme="minorHAnsi" w:hAnsi="Arial" w:cs="Arial"/>
              </w:rPr>
              <w:t xml:space="preserve"> site from R2 Low Density Residential to RE1 Public Recreation</w:t>
            </w:r>
          </w:p>
          <w:p w14:paraId="311D51F1" w14:textId="499793E1"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 xml:space="preserve">emove </w:t>
            </w:r>
            <w:r>
              <w:rPr>
                <w:rFonts w:ascii="Arial" w:eastAsiaTheme="minorHAnsi" w:hAnsi="Arial" w:cs="Arial"/>
              </w:rPr>
              <w:t>the m</w:t>
            </w:r>
            <w:r w:rsidR="00A627F9" w:rsidRPr="00221192">
              <w:rPr>
                <w:rFonts w:ascii="Arial" w:eastAsiaTheme="minorHAnsi" w:hAnsi="Arial" w:cs="Arial"/>
              </w:rPr>
              <w:t xml:space="preserve">inimum </w:t>
            </w:r>
            <w:r>
              <w:rPr>
                <w:rFonts w:ascii="Arial" w:eastAsiaTheme="minorHAnsi" w:hAnsi="Arial" w:cs="Arial"/>
              </w:rPr>
              <w:t>l</w:t>
            </w:r>
            <w:r w:rsidR="00A627F9" w:rsidRPr="00221192">
              <w:rPr>
                <w:rFonts w:ascii="Arial" w:eastAsiaTheme="minorHAnsi" w:hAnsi="Arial" w:cs="Arial"/>
              </w:rPr>
              <w:t xml:space="preserve">ot </w:t>
            </w:r>
            <w:r>
              <w:rPr>
                <w:rFonts w:ascii="Arial" w:eastAsiaTheme="minorHAnsi" w:hAnsi="Arial" w:cs="Arial"/>
              </w:rPr>
              <w:t>s</w:t>
            </w:r>
            <w:r w:rsidR="00A627F9" w:rsidRPr="00221192">
              <w:rPr>
                <w:rFonts w:ascii="Arial" w:eastAsiaTheme="minorHAnsi" w:hAnsi="Arial" w:cs="Arial"/>
              </w:rPr>
              <w:t>ize control</w:t>
            </w:r>
          </w:p>
          <w:p w14:paraId="4CDD4645" w14:textId="77777777" w:rsidR="00A627F9" w:rsidRPr="00221192" w:rsidRDefault="00A627F9" w:rsidP="009B3E97">
            <w:pPr>
              <w:spacing w:before="20" w:after="20"/>
              <w:rPr>
                <w:rFonts w:cs="Arial"/>
                <w:i/>
                <w:sz w:val="22"/>
              </w:rPr>
            </w:pPr>
            <w:r w:rsidRPr="00221192">
              <w:rPr>
                <w:rFonts w:cs="Arial"/>
                <w:i/>
                <w:sz w:val="22"/>
              </w:rPr>
              <w:t>(Note: part of the site will be reclassified from operational land to community land once rezoned)</w:t>
            </w:r>
          </w:p>
        </w:tc>
      </w:tr>
      <w:tr w:rsidR="00A627F9" w14:paraId="5176BA85" w14:textId="77777777" w:rsidTr="00E56853">
        <w:trPr>
          <w:trHeight w:val="1068"/>
        </w:trPr>
        <w:tc>
          <w:tcPr>
            <w:tcW w:w="704" w:type="dxa"/>
          </w:tcPr>
          <w:p w14:paraId="52CFEB58" w14:textId="77777777" w:rsidR="00A627F9" w:rsidRPr="00221192" w:rsidRDefault="00A627F9" w:rsidP="00E56853">
            <w:pPr>
              <w:jc w:val="center"/>
              <w:rPr>
                <w:rFonts w:cs="Arial"/>
                <w:sz w:val="22"/>
              </w:rPr>
            </w:pPr>
            <w:r w:rsidRPr="00221192">
              <w:rPr>
                <w:rFonts w:cs="Arial"/>
                <w:sz w:val="22"/>
              </w:rPr>
              <w:t>9</w:t>
            </w:r>
          </w:p>
        </w:tc>
        <w:tc>
          <w:tcPr>
            <w:tcW w:w="8797" w:type="dxa"/>
          </w:tcPr>
          <w:p w14:paraId="0D84600B" w14:textId="6CD93B5B"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eclassify from community land to operational land</w:t>
            </w:r>
          </w:p>
          <w:p w14:paraId="2A654E01" w14:textId="154C7247"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ezone from RE1 Public Recreation and E2 Environmental Conservation to R2 Low Density Residential</w:t>
            </w:r>
          </w:p>
          <w:p w14:paraId="0B6E4532" w14:textId="2DF2B25F"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A</w:t>
            </w:r>
            <w:r w:rsidR="00A627F9" w:rsidRPr="00221192">
              <w:rPr>
                <w:rFonts w:ascii="Arial" w:eastAsiaTheme="minorHAnsi" w:hAnsi="Arial" w:cs="Arial"/>
              </w:rPr>
              <w:t xml:space="preserve">mend the </w:t>
            </w:r>
            <w:r>
              <w:rPr>
                <w:rFonts w:ascii="Arial" w:eastAsiaTheme="minorHAnsi" w:hAnsi="Arial" w:cs="Arial"/>
              </w:rPr>
              <w:t>h</w:t>
            </w:r>
            <w:r w:rsidR="00A627F9" w:rsidRPr="00221192">
              <w:rPr>
                <w:rFonts w:ascii="Arial" w:eastAsiaTheme="minorHAnsi" w:hAnsi="Arial" w:cs="Arial"/>
              </w:rPr>
              <w:t xml:space="preserve">eight of </w:t>
            </w:r>
            <w:r>
              <w:rPr>
                <w:rFonts w:ascii="Arial" w:eastAsiaTheme="minorHAnsi" w:hAnsi="Arial" w:cs="Arial"/>
              </w:rPr>
              <w:t>b</w:t>
            </w:r>
            <w:r w:rsidR="00A627F9" w:rsidRPr="00221192">
              <w:rPr>
                <w:rFonts w:ascii="Arial" w:eastAsiaTheme="minorHAnsi" w:hAnsi="Arial" w:cs="Arial"/>
              </w:rPr>
              <w:t>uildings map from 5.5m to 8.5m</w:t>
            </w:r>
          </w:p>
          <w:p w14:paraId="206157EC" w14:textId="48FA32C8"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I</w:t>
            </w:r>
            <w:r w:rsidR="00A627F9" w:rsidRPr="00221192">
              <w:rPr>
                <w:rFonts w:ascii="Arial" w:eastAsiaTheme="minorHAnsi" w:hAnsi="Arial" w:cs="Arial"/>
              </w:rPr>
              <w:t xml:space="preserve">ntroduce a </w:t>
            </w:r>
            <w:r>
              <w:rPr>
                <w:rFonts w:ascii="Arial" w:eastAsiaTheme="minorHAnsi" w:hAnsi="Arial" w:cs="Arial"/>
              </w:rPr>
              <w:t>m</w:t>
            </w:r>
            <w:r w:rsidR="00A627F9" w:rsidRPr="00221192">
              <w:rPr>
                <w:rFonts w:ascii="Arial" w:eastAsiaTheme="minorHAnsi" w:hAnsi="Arial" w:cs="Arial"/>
              </w:rPr>
              <w:t xml:space="preserve">inimum </w:t>
            </w:r>
            <w:r>
              <w:rPr>
                <w:rFonts w:ascii="Arial" w:eastAsiaTheme="minorHAnsi" w:hAnsi="Arial" w:cs="Arial"/>
              </w:rPr>
              <w:t>l</w:t>
            </w:r>
            <w:r w:rsidR="00A627F9" w:rsidRPr="00221192">
              <w:rPr>
                <w:rFonts w:ascii="Arial" w:eastAsiaTheme="minorHAnsi" w:hAnsi="Arial" w:cs="Arial"/>
              </w:rPr>
              <w:t xml:space="preserve">ot </w:t>
            </w:r>
            <w:r>
              <w:rPr>
                <w:rFonts w:ascii="Arial" w:eastAsiaTheme="minorHAnsi" w:hAnsi="Arial" w:cs="Arial"/>
              </w:rPr>
              <w:t>s</w:t>
            </w:r>
            <w:r w:rsidR="00A627F9" w:rsidRPr="00221192">
              <w:rPr>
                <w:rFonts w:ascii="Arial" w:eastAsiaTheme="minorHAnsi" w:hAnsi="Arial" w:cs="Arial"/>
              </w:rPr>
              <w:t>ize of 450m²</w:t>
            </w:r>
          </w:p>
        </w:tc>
      </w:tr>
      <w:tr w:rsidR="00A627F9" w14:paraId="35B0F621" w14:textId="77777777" w:rsidTr="00E56853">
        <w:trPr>
          <w:trHeight w:val="648"/>
        </w:trPr>
        <w:tc>
          <w:tcPr>
            <w:tcW w:w="704" w:type="dxa"/>
          </w:tcPr>
          <w:p w14:paraId="52DE6C96" w14:textId="77777777" w:rsidR="00A627F9" w:rsidRPr="00221192" w:rsidRDefault="00A627F9" w:rsidP="00E56853">
            <w:pPr>
              <w:jc w:val="center"/>
              <w:rPr>
                <w:rFonts w:cs="Arial"/>
                <w:sz w:val="22"/>
              </w:rPr>
            </w:pPr>
            <w:r w:rsidRPr="00221192">
              <w:rPr>
                <w:rFonts w:cs="Arial"/>
                <w:sz w:val="22"/>
              </w:rPr>
              <w:t>10</w:t>
            </w:r>
          </w:p>
        </w:tc>
        <w:tc>
          <w:tcPr>
            <w:tcW w:w="8797" w:type="dxa"/>
          </w:tcPr>
          <w:p w14:paraId="39F8A264" w14:textId="48609EC1"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 xml:space="preserve">eclassify from community land to operational land </w:t>
            </w:r>
          </w:p>
          <w:p w14:paraId="127A9F63" w14:textId="443FF245"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R</w:t>
            </w:r>
            <w:r w:rsidR="00A627F9" w:rsidRPr="00221192">
              <w:rPr>
                <w:rFonts w:ascii="Arial" w:eastAsiaTheme="minorHAnsi" w:hAnsi="Arial" w:cs="Arial"/>
              </w:rPr>
              <w:t>ezone from RE1 Public Recreation to R2 Low Density Residential</w:t>
            </w:r>
          </w:p>
          <w:p w14:paraId="05415044" w14:textId="6D36226E" w:rsidR="00A627F9" w:rsidRPr="00221192" w:rsidRDefault="00995B6C" w:rsidP="009B3E97">
            <w:pPr>
              <w:pStyle w:val="ListParagraph"/>
              <w:numPr>
                <w:ilvl w:val="0"/>
                <w:numId w:val="5"/>
              </w:numPr>
              <w:spacing w:before="20" w:after="20"/>
              <w:rPr>
                <w:rFonts w:ascii="Arial" w:eastAsiaTheme="minorHAnsi" w:hAnsi="Arial" w:cs="Arial"/>
              </w:rPr>
            </w:pPr>
            <w:r>
              <w:rPr>
                <w:rFonts w:ascii="Arial" w:eastAsiaTheme="minorHAnsi" w:hAnsi="Arial" w:cs="Arial"/>
              </w:rPr>
              <w:t>I</w:t>
            </w:r>
            <w:r w:rsidR="00A627F9" w:rsidRPr="00221192">
              <w:rPr>
                <w:rFonts w:ascii="Arial" w:eastAsiaTheme="minorHAnsi" w:hAnsi="Arial" w:cs="Arial"/>
              </w:rPr>
              <w:t xml:space="preserve">ntroduce a </w:t>
            </w:r>
            <w:r>
              <w:rPr>
                <w:rFonts w:ascii="Arial" w:eastAsiaTheme="minorHAnsi" w:hAnsi="Arial" w:cs="Arial"/>
              </w:rPr>
              <w:t>m</w:t>
            </w:r>
            <w:r w:rsidR="00A627F9" w:rsidRPr="00221192">
              <w:rPr>
                <w:rFonts w:ascii="Arial" w:eastAsiaTheme="minorHAnsi" w:hAnsi="Arial" w:cs="Arial"/>
              </w:rPr>
              <w:t xml:space="preserve">inimum </w:t>
            </w:r>
            <w:r>
              <w:rPr>
                <w:rFonts w:ascii="Arial" w:eastAsiaTheme="minorHAnsi" w:hAnsi="Arial" w:cs="Arial"/>
              </w:rPr>
              <w:t>l</w:t>
            </w:r>
            <w:r w:rsidR="00A627F9" w:rsidRPr="00221192">
              <w:rPr>
                <w:rFonts w:ascii="Arial" w:eastAsiaTheme="minorHAnsi" w:hAnsi="Arial" w:cs="Arial"/>
              </w:rPr>
              <w:t xml:space="preserve">ot </w:t>
            </w:r>
            <w:r>
              <w:rPr>
                <w:rFonts w:ascii="Arial" w:eastAsiaTheme="minorHAnsi" w:hAnsi="Arial" w:cs="Arial"/>
              </w:rPr>
              <w:t>s</w:t>
            </w:r>
            <w:r w:rsidR="00A627F9" w:rsidRPr="00221192">
              <w:rPr>
                <w:rFonts w:ascii="Arial" w:eastAsiaTheme="minorHAnsi" w:hAnsi="Arial" w:cs="Arial"/>
              </w:rPr>
              <w:t>ize of 450m²</w:t>
            </w:r>
          </w:p>
        </w:tc>
      </w:tr>
    </w:tbl>
    <w:p w14:paraId="6A3E603E" w14:textId="6C24BA00" w:rsidR="001E2C5E" w:rsidRPr="009B3E97" w:rsidRDefault="001E2C5E" w:rsidP="009B3E97">
      <w:pPr>
        <w:tabs>
          <w:tab w:val="left" w:pos="2520"/>
        </w:tabs>
        <w:spacing w:before="240" w:after="120"/>
        <w:rPr>
          <w:rFonts w:cs="Arial"/>
          <w:u w:val="single"/>
        </w:rPr>
      </w:pPr>
      <w:r w:rsidRPr="009B3E97">
        <w:rPr>
          <w:rFonts w:cs="Arial"/>
          <w:u w:val="single"/>
        </w:rPr>
        <w:t xml:space="preserve">Reserves and </w:t>
      </w:r>
      <w:r w:rsidR="00147838" w:rsidRPr="009B3E97">
        <w:rPr>
          <w:rFonts w:cs="Arial"/>
          <w:u w:val="single"/>
        </w:rPr>
        <w:t>i</w:t>
      </w:r>
      <w:r w:rsidRPr="009B3E97">
        <w:rPr>
          <w:rFonts w:cs="Arial"/>
          <w:u w:val="single"/>
        </w:rPr>
        <w:t>nterests</w:t>
      </w:r>
    </w:p>
    <w:p w14:paraId="75FF148B" w14:textId="1AFA5381" w:rsidR="001E2C5E" w:rsidRDefault="001E2C5E" w:rsidP="001E2C5E">
      <w:pPr>
        <w:tabs>
          <w:tab w:val="left" w:pos="2520"/>
        </w:tabs>
        <w:spacing w:after="120"/>
        <w:rPr>
          <w:rFonts w:cs="Arial"/>
          <w:szCs w:val="24"/>
        </w:rPr>
      </w:pPr>
      <w:r w:rsidRPr="004E7804">
        <w:rPr>
          <w:rFonts w:cs="Arial"/>
          <w:szCs w:val="24"/>
        </w:rPr>
        <w:t>In addition</w:t>
      </w:r>
      <w:r>
        <w:rPr>
          <w:rFonts w:cs="Arial"/>
          <w:szCs w:val="24"/>
        </w:rPr>
        <w:t xml:space="preserve"> to the proposed amendments listed above, the proposal also seeks to remove </w:t>
      </w:r>
      <w:r w:rsidR="00DA424D">
        <w:rPr>
          <w:rFonts w:cs="Arial"/>
          <w:szCs w:val="24"/>
        </w:rPr>
        <w:t xml:space="preserve">several </w:t>
      </w:r>
      <w:r>
        <w:rPr>
          <w:rFonts w:cs="Arial"/>
          <w:szCs w:val="24"/>
        </w:rPr>
        <w:t xml:space="preserve">interests, public reserve notations and restrictions under section 30 of the </w:t>
      </w:r>
      <w:r w:rsidRPr="004E7804">
        <w:rPr>
          <w:rFonts w:cs="Arial"/>
          <w:i/>
          <w:szCs w:val="24"/>
        </w:rPr>
        <w:t>Local Government Act 1993</w:t>
      </w:r>
      <w:r>
        <w:rPr>
          <w:rFonts w:cs="Arial"/>
          <w:szCs w:val="24"/>
        </w:rPr>
        <w:t xml:space="preserve">. The </w:t>
      </w:r>
      <w:r w:rsidRPr="00A65F00">
        <w:rPr>
          <w:rFonts w:cs="Arial"/>
          <w:szCs w:val="24"/>
        </w:rPr>
        <w:t>proposal will also require the Governor</w:t>
      </w:r>
      <w:r w:rsidR="009E4DC0">
        <w:rPr>
          <w:rFonts w:cs="Arial"/>
          <w:szCs w:val="24"/>
        </w:rPr>
        <w:t>’</w:t>
      </w:r>
      <w:r w:rsidRPr="00A65F00">
        <w:rPr>
          <w:rFonts w:cs="Arial"/>
          <w:szCs w:val="24"/>
        </w:rPr>
        <w:t xml:space="preserve">s approval to extinguish interests for six of the </w:t>
      </w:r>
      <w:r w:rsidR="00147838">
        <w:rPr>
          <w:rFonts w:cs="Arial"/>
          <w:szCs w:val="24"/>
        </w:rPr>
        <w:t>items.</w:t>
      </w:r>
    </w:p>
    <w:p w14:paraId="55C41986" w14:textId="24B00C65" w:rsidR="001E2C5E" w:rsidRDefault="001E2C5E" w:rsidP="001E2C5E">
      <w:pPr>
        <w:tabs>
          <w:tab w:val="left" w:pos="2520"/>
        </w:tabs>
        <w:spacing w:after="120"/>
        <w:rPr>
          <w:rFonts w:cs="Arial"/>
        </w:rPr>
      </w:pPr>
      <w:r w:rsidRPr="004E7804">
        <w:rPr>
          <w:rFonts w:cs="Arial"/>
        </w:rPr>
        <w:t>Table 3</w:t>
      </w:r>
      <w:r>
        <w:rPr>
          <w:rFonts w:cs="Arial"/>
        </w:rPr>
        <w:t xml:space="preserve"> </w:t>
      </w:r>
      <w:r w:rsidR="00DA424D">
        <w:rPr>
          <w:rFonts w:cs="Arial"/>
        </w:rPr>
        <w:t xml:space="preserve">(next page) </w:t>
      </w:r>
      <w:r>
        <w:rPr>
          <w:rFonts w:cs="Arial"/>
        </w:rPr>
        <w:t xml:space="preserve">summarises the sites that will have interests and </w:t>
      </w:r>
      <w:r w:rsidR="00DA424D">
        <w:rPr>
          <w:rFonts w:cs="Arial"/>
        </w:rPr>
        <w:t xml:space="preserve">their </w:t>
      </w:r>
      <w:r>
        <w:rPr>
          <w:rFonts w:cs="Arial"/>
        </w:rPr>
        <w:t xml:space="preserve">reserve status extinguished and those that will retain interests. </w:t>
      </w:r>
    </w:p>
    <w:p w14:paraId="5F13FB6D" w14:textId="7FD02608" w:rsidR="001E2C5E" w:rsidRDefault="001E2C5E" w:rsidP="00E25805">
      <w:pPr>
        <w:tabs>
          <w:tab w:val="left" w:pos="2520"/>
        </w:tabs>
        <w:spacing w:after="240"/>
        <w:rPr>
          <w:rFonts w:cs="Arial"/>
          <w:szCs w:val="24"/>
        </w:rPr>
      </w:pPr>
      <w:r w:rsidRPr="00582EA9">
        <w:rPr>
          <w:rFonts w:cs="Arial"/>
          <w:szCs w:val="24"/>
        </w:rPr>
        <w:t>Item 8 is already operational</w:t>
      </w:r>
      <w:r w:rsidR="004E4D9A">
        <w:rPr>
          <w:rFonts w:cs="Arial"/>
          <w:szCs w:val="24"/>
        </w:rPr>
        <w:t xml:space="preserve"> land</w:t>
      </w:r>
      <w:r w:rsidRPr="00582EA9">
        <w:rPr>
          <w:rFonts w:cs="Arial"/>
          <w:szCs w:val="24"/>
        </w:rPr>
        <w:t xml:space="preserve"> and </w:t>
      </w:r>
      <w:r w:rsidR="00147838">
        <w:rPr>
          <w:rFonts w:cs="Arial"/>
          <w:szCs w:val="24"/>
        </w:rPr>
        <w:t xml:space="preserve">Council should </w:t>
      </w:r>
      <w:r w:rsidRPr="00582EA9">
        <w:rPr>
          <w:rFonts w:cs="Arial"/>
          <w:szCs w:val="24"/>
        </w:rPr>
        <w:t xml:space="preserve">undertake the removal of interests for this site via </w:t>
      </w:r>
      <w:r w:rsidR="0090467E">
        <w:rPr>
          <w:rFonts w:cs="Arial"/>
          <w:szCs w:val="24"/>
        </w:rPr>
        <w:t xml:space="preserve">NSW </w:t>
      </w:r>
      <w:r w:rsidRPr="00582EA9">
        <w:rPr>
          <w:rFonts w:cs="Arial"/>
          <w:szCs w:val="24"/>
        </w:rPr>
        <w:t>Land Registry Services.</w:t>
      </w:r>
    </w:p>
    <w:p w14:paraId="0E323C6A" w14:textId="77777777" w:rsidR="00DA424D" w:rsidRDefault="00DA424D" w:rsidP="009B3E97">
      <w:pPr>
        <w:tabs>
          <w:tab w:val="left" w:pos="2520"/>
        </w:tabs>
        <w:spacing w:after="240"/>
        <w:rPr>
          <w:rFonts w:cs="Arial"/>
          <w:szCs w:val="24"/>
        </w:rPr>
      </w:pPr>
    </w:p>
    <w:p w14:paraId="7B7E6EB9" w14:textId="77777777" w:rsidR="001E2C5E" w:rsidRPr="009B3E97" w:rsidRDefault="001E2C5E" w:rsidP="001E2C5E">
      <w:pPr>
        <w:tabs>
          <w:tab w:val="left" w:pos="2520"/>
        </w:tabs>
        <w:spacing w:after="120"/>
        <w:rPr>
          <w:rFonts w:cs="Arial"/>
          <w:sz w:val="22"/>
          <w:szCs w:val="22"/>
        </w:rPr>
      </w:pPr>
      <w:r w:rsidRPr="009B3E97">
        <w:rPr>
          <w:rFonts w:cs="Arial"/>
          <w:sz w:val="22"/>
          <w:szCs w:val="22"/>
        </w:rPr>
        <w:lastRenderedPageBreak/>
        <w:t>Table 3: Extinguishment of interests</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8"/>
        <w:gridCol w:w="1717"/>
        <w:gridCol w:w="5812"/>
      </w:tblGrid>
      <w:tr w:rsidR="00630959" w14:paraId="2D26EDCF" w14:textId="77777777" w:rsidTr="009B3E97">
        <w:trPr>
          <w:trHeight w:val="303"/>
        </w:trPr>
        <w:tc>
          <w:tcPr>
            <w:tcW w:w="1118" w:type="dxa"/>
            <w:shd w:val="clear" w:color="auto" w:fill="D9D9D9" w:themeFill="background1" w:themeFillShade="D9"/>
            <w:tcMar>
              <w:top w:w="15" w:type="dxa"/>
              <w:left w:w="15" w:type="dxa"/>
              <w:bottom w:w="0" w:type="dxa"/>
              <w:right w:w="15" w:type="dxa"/>
            </w:tcMar>
            <w:vAlign w:val="center"/>
            <w:hideMark/>
          </w:tcPr>
          <w:p w14:paraId="3C6A964F" w14:textId="3DC635D3" w:rsidR="00630959" w:rsidRPr="009B3E97" w:rsidRDefault="00630959" w:rsidP="00147838">
            <w:pPr>
              <w:jc w:val="center"/>
              <w:rPr>
                <w:rFonts w:cs="Arial"/>
                <w:b/>
                <w:bCs/>
                <w:color w:val="000000"/>
                <w:sz w:val="22"/>
                <w:szCs w:val="22"/>
              </w:rPr>
            </w:pPr>
            <w:r w:rsidRPr="009B3E97">
              <w:rPr>
                <w:rFonts w:cs="Arial"/>
                <w:b/>
                <w:bCs/>
                <w:color w:val="000000"/>
                <w:sz w:val="22"/>
                <w:szCs w:val="22"/>
              </w:rPr>
              <w:t>Item</w:t>
            </w:r>
          </w:p>
        </w:tc>
        <w:tc>
          <w:tcPr>
            <w:tcW w:w="1717" w:type="dxa"/>
            <w:shd w:val="clear" w:color="auto" w:fill="D9D9D9" w:themeFill="background1" w:themeFillShade="D9"/>
            <w:tcMar>
              <w:top w:w="15" w:type="dxa"/>
              <w:left w:w="15" w:type="dxa"/>
              <w:bottom w:w="0" w:type="dxa"/>
              <w:right w:w="15" w:type="dxa"/>
            </w:tcMar>
            <w:vAlign w:val="center"/>
            <w:hideMark/>
          </w:tcPr>
          <w:p w14:paraId="274B39F2" w14:textId="77777777" w:rsidR="00630959" w:rsidRPr="009B3E97" w:rsidRDefault="00630959" w:rsidP="00147838">
            <w:pPr>
              <w:jc w:val="center"/>
              <w:rPr>
                <w:rFonts w:cs="Arial"/>
                <w:b/>
                <w:bCs/>
                <w:color w:val="000000"/>
                <w:sz w:val="22"/>
                <w:szCs w:val="22"/>
              </w:rPr>
            </w:pPr>
            <w:r w:rsidRPr="009B3E97">
              <w:rPr>
                <w:rFonts w:cs="Arial"/>
                <w:b/>
                <w:bCs/>
                <w:color w:val="000000"/>
                <w:sz w:val="22"/>
                <w:szCs w:val="22"/>
              </w:rPr>
              <w:t>Public reserve</w:t>
            </w:r>
          </w:p>
        </w:tc>
        <w:tc>
          <w:tcPr>
            <w:tcW w:w="5812" w:type="dxa"/>
            <w:shd w:val="clear" w:color="auto" w:fill="D9D9D9" w:themeFill="background1" w:themeFillShade="D9"/>
            <w:tcMar>
              <w:top w:w="15" w:type="dxa"/>
              <w:left w:w="15" w:type="dxa"/>
              <w:bottom w:w="0" w:type="dxa"/>
              <w:right w:w="15" w:type="dxa"/>
            </w:tcMar>
            <w:vAlign w:val="center"/>
            <w:hideMark/>
          </w:tcPr>
          <w:p w14:paraId="0BFABCBA" w14:textId="77777777" w:rsidR="00630959" w:rsidRPr="009B3E97" w:rsidRDefault="00630959" w:rsidP="00147838">
            <w:pPr>
              <w:jc w:val="center"/>
              <w:rPr>
                <w:rFonts w:cs="Arial"/>
                <w:b/>
                <w:bCs/>
                <w:color w:val="000000"/>
                <w:sz w:val="22"/>
                <w:szCs w:val="22"/>
              </w:rPr>
            </w:pPr>
            <w:r w:rsidRPr="009B3E97">
              <w:rPr>
                <w:rFonts w:cs="Arial"/>
                <w:b/>
                <w:bCs/>
                <w:color w:val="000000"/>
                <w:sz w:val="22"/>
                <w:szCs w:val="22"/>
              </w:rPr>
              <w:t>Trusts</w:t>
            </w:r>
          </w:p>
        </w:tc>
      </w:tr>
      <w:tr w:rsidR="00630959" w14:paraId="13019F8E" w14:textId="77777777" w:rsidTr="009B3E97">
        <w:trPr>
          <w:trHeight w:val="242"/>
        </w:trPr>
        <w:tc>
          <w:tcPr>
            <w:tcW w:w="1118" w:type="dxa"/>
            <w:shd w:val="clear" w:color="auto" w:fill="auto"/>
            <w:tcMar>
              <w:top w:w="15" w:type="dxa"/>
              <w:left w:w="15" w:type="dxa"/>
              <w:bottom w:w="0" w:type="dxa"/>
              <w:right w:w="15" w:type="dxa"/>
            </w:tcMar>
            <w:vAlign w:val="center"/>
            <w:hideMark/>
          </w:tcPr>
          <w:p w14:paraId="497DE78E"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1</w:t>
            </w:r>
          </w:p>
        </w:tc>
        <w:tc>
          <w:tcPr>
            <w:tcW w:w="1717" w:type="dxa"/>
            <w:shd w:val="clear" w:color="auto" w:fill="auto"/>
            <w:tcMar>
              <w:top w:w="15" w:type="dxa"/>
              <w:left w:w="15" w:type="dxa"/>
              <w:bottom w:w="0" w:type="dxa"/>
              <w:right w:w="15" w:type="dxa"/>
            </w:tcMar>
            <w:vAlign w:val="center"/>
            <w:hideMark/>
          </w:tcPr>
          <w:p w14:paraId="06CEAEC9"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No</w:t>
            </w:r>
          </w:p>
        </w:tc>
        <w:tc>
          <w:tcPr>
            <w:tcW w:w="5812" w:type="dxa"/>
            <w:shd w:val="clear" w:color="auto" w:fill="auto"/>
            <w:tcMar>
              <w:top w:w="15" w:type="dxa"/>
              <w:left w:w="15" w:type="dxa"/>
              <w:bottom w:w="0" w:type="dxa"/>
              <w:right w:w="15" w:type="dxa"/>
            </w:tcMar>
            <w:vAlign w:val="center"/>
            <w:hideMark/>
          </w:tcPr>
          <w:p w14:paraId="4213F743"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Retain</w:t>
            </w:r>
          </w:p>
        </w:tc>
      </w:tr>
      <w:tr w:rsidR="00630959" w14:paraId="7005691F" w14:textId="77777777" w:rsidTr="009B3E97">
        <w:trPr>
          <w:trHeight w:val="238"/>
        </w:trPr>
        <w:tc>
          <w:tcPr>
            <w:tcW w:w="1118" w:type="dxa"/>
            <w:shd w:val="clear" w:color="auto" w:fill="auto"/>
            <w:tcMar>
              <w:top w:w="15" w:type="dxa"/>
              <w:left w:w="15" w:type="dxa"/>
              <w:bottom w:w="0" w:type="dxa"/>
              <w:right w:w="15" w:type="dxa"/>
            </w:tcMar>
            <w:vAlign w:val="center"/>
            <w:hideMark/>
          </w:tcPr>
          <w:p w14:paraId="4052D8BD"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2</w:t>
            </w:r>
          </w:p>
        </w:tc>
        <w:tc>
          <w:tcPr>
            <w:tcW w:w="1717" w:type="dxa"/>
            <w:shd w:val="clear" w:color="auto" w:fill="auto"/>
            <w:tcMar>
              <w:top w:w="15" w:type="dxa"/>
              <w:left w:w="15" w:type="dxa"/>
              <w:bottom w:w="0" w:type="dxa"/>
              <w:right w:w="15" w:type="dxa"/>
            </w:tcMar>
            <w:vAlign w:val="center"/>
            <w:hideMark/>
          </w:tcPr>
          <w:p w14:paraId="64F8D883"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No</w:t>
            </w:r>
          </w:p>
        </w:tc>
        <w:tc>
          <w:tcPr>
            <w:tcW w:w="5812" w:type="dxa"/>
            <w:shd w:val="clear" w:color="auto" w:fill="auto"/>
            <w:tcMar>
              <w:top w:w="15" w:type="dxa"/>
              <w:left w:w="15" w:type="dxa"/>
              <w:bottom w:w="0" w:type="dxa"/>
              <w:right w:w="15" w:type="dxa"/>
            </w:tcMar>
            <w:vAlign w:val="center"/>
            <w:hideMark/>
          </w:tcPr>
          <w:p w14:paraId="3996FA19"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Retain</w:t>
            </w:r>
          </w:p>
        </w:tc>
      </w:tr>
      <w:tr w:rsidR="00630959" w14:paraId="624F9C23" w14:textId="77777777" w:rsidTr="009B3E97">
        <w:trPr>
          <w:trHeight w:val="255"/>
        </w:trPr>
        <w:tc>
          <w:tcPr>
            <w:tcW w:w="1118" w:type="dxa"/>
            <w:shd w:val="clear" w:color="auto" w:fill="auto"/>
            <w:tcMar>
              <w:top w:w="15" w:type="dxa"/>
              <w:left w:w="15" w:type="dxa"/>
              <w:bottom w:w="0" w:type="dxa"/>
              <w:right w:w="15" w:type="dxa"/>
            </w:tcMar>
            <w:vAlign w:val="center"/>
            <w:hideMark/>
          </w:tcPr>
          <w:p w14:paraId="1A9EB483"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3</w:t>
            </w:r>
          </w:p>
        </w:tc>
        <w:tc>
          <w:tcPr>
            <w:tcW w:w="1717" w:type="dxa"/>
            <w:shd w:val="clear" w:color="auto" w:fill="auto"/>
            <w:tcMar>
              <w:top w:w="15" w:type="dxa"/>
              <w:left w:w="15" w:type="dxa"/>
              <w:bottom w:w="0" w:type="dxa"/>
              <w:right w:w="15" w:type="dxa"/>
            </w:tcMar>
            <w:vAlign w:val="center"/>
            <w:hideMark/>
          </w:tcPr>
          <w:p w14:paraId="2332ED16"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No</w:t>
            </w:r>
          </w:p>
        </w:tc>
        <w:tc>
          <w:tcPr>
            <w:tcW w:w="5812" w:type="dxa"/>
            <w:shd w:val="clear" w:color="auto" w:fill="auto"/>
            <w:tcMar>
              <w:top w:w="15" w:type="dxa"/>
              <w:left w:w="15" w:type="dxa"/>
              <w:bottom w:w="0" w:type="dxa"/>
              <w:right w:w="15" w:type="dxa"/>
            </w:tcMar>
            <w:vAlign w:val="center"/>
            <w:hideMark/>
          </w:tcPr>
          <w:p w14:paraId="73BE304B"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Retain</w:t>
            </w:r>
          </w:p>
        </w:tc>
      </w:tr>
      <w:tr w:rsidR="00630959" w14:paraId="27667CF4" w14:textId="77777777" w:rsidTr="009B3E97">
        <w:trPr>
          <w:trHeight w:val="523"/>
        </w:trPr>
        <w:tc>
          <w:tcPr>
            <w:tcW w:w="1118" w:type="dxa"/>
            <w:shd w:val="clear" w:color="auto" w:fill="auto"/>
            <w:tcMar>
              <w:top w:w="15" w:type="dxa"/>
              <w:left w:w="15" w:type="dxa"/>
              <w:bottom w:w="0" w:type="dxa"/>
              <w:right w:w="15" w:type="dxa"/>
            </w:tcMar>
            <w:vAlign w:val="center"/>
            <w:hideMark/>
          </w:tcPr>
          <w:p w14:paraId="2325E453"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4</w:t>
            </w:r>
          </w:p>
        </w:tc>
        <w:tc>
          <w:tcPr>
            <w:tcW w:w="1717" w:type="dxa"/>
            <w:shd w:val="clear" w:color="auto" w:fill="auto"/>
            <w:tcMar>
              <w:top w:w="15" w:type="dxa"/>
              <w:left w:w="15" w:type="dxa"/>
              <w:bottom w:w="0" w:type="dxa"/>
              <w:right w:w="15" w:type="dxa"/>
            </w:tcMar>
            <w:vAlign w:val="center"/>
            <w:hideMark/>
          </w:tcPr>
          <w:p w14:paraId="612A1801"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No</w:t>
            </w:r>
          </w:p>
        </w:tc>
        <w:tc>
          <w:tcPr>
            <w:tcW w:w="5812" w:type="dxa"/>
            <w:shd w:val="clear" w:color="auto" w:fill="auto"/>
            <w:tcMar>
              <w:top w:w="15" w:type="dxa"/>
              <w:left w:w="15" w:type="dxa"/>
              <w:bottom w:w="0" w:type="dxa"/>
              <w:right w:w="15" w:type="dxa"/>
            </w:tcMar>
            <w:vAlign w:val="center"/>
            <w:hideMark/>
          </w:tcPr>
          <w:p w14:paraId="26E7D86C"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Extinguish Right of Way, Easement for Access Construction requirements</w:t>
            </w:r>
          </w:p>
        </w:tc>
      </w:tr>
      <w:tr w:rsidR="00630959" w14:paraId="1DFFE79D" w14:textId="77777777" w:rsidTr="009B3E97">
        <w:trPr>
          <w:trHeight w:val="252"/>
        </w:trPr>
        <w:tc>
          <w:tcPr>
            <w:tcW w:w="1118" w:type="dxa"/>
            <w:shd w:val="clear" w:color="auto" w:fill="auto"/>
            <w:tcMar>
              <w:top w:w="15" w:type="dxa"/>
              <w:left w:w="15" w:type="dxa"/>
              <w:bottom w:w="0" w:type="dxa"/>
              <w:right w:w="15" w:type="dxa"/>
            </w:tcMar>
            <w:vAlign w:val="center"/>
            <w:hideMark/>
          </w:tcPr>
          <w:p w14:paraId="21D46EB0"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5</w:t>
            </w:r>
          </w:p>
        </w:tc>
        <w:tc>
          <w:tcPr>
            <w:tcW w:w="1717" w:type="dxa"/>
            <w:shd w:val="clear" w:color="auto" w:fill="auto"/>
            <w:tcMar>
              <w:top w:w="15" w:type="dxa"/>
              <w:left w:w="15" w:type="dxa"/>
              <w:bottom w:w="0" w:type="dxa"/>
              <w:right w:w="15" w:type="dxa"/>
            </w:tcMar>
            <w:vAlign w:val="center"/>
            <w:hideMark/>
          </w:tcPr>
          <w:p w14:paraId="41485DD2"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Yes</w:t>
            </w:r>
          </w:p>
        </w:tc>
        <w:tc>
          <w:tcPr>
            <w:tcW w:w="5812" w:type="dxa"/>
            <w:shd w:val="clear" w:color="auto" w:fill="auto"/>
            <w:tcMar>
              <w:top w:w="15" w:type="dxa"/>
              <w:left w:w="15" w:type="dxa"/>
              <w:bottom w:w="0" w:type="dxa"/>
              <w:right w:w="15" w:type="dxa"/>
            </w:tcMar>
            <w:vAlign w:val="center"/>
            <w:hideMark/>
          </w:tcPr>
          <w:p w14:paraId="10440EFE"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Extinguish Public Reserve</w:t>
            </w:r>
          </w:p>
        </w:tc>
      </w:tr>
      <w:tr w:rsidR="00630959" w14:paraId="7614B939" w14:textId="77777777" w:rsidTr="009B3E97">
        <w:trPr>
          <w:trHeight w:val="243"/>
        </w:trPr>
        <w:tc>
          <w:tcPr>
            <w:tcW w:w="1118" w:type="dxa"/>
            <w:shd w:val="clear" w:color="auto" w:fill="auto"/>
            <w:tcMar>
              <w:top w:w="15" w:type="dxa"/>
              <w:left w:w="15" w:type="dxa"/>
              <w:bottom w:w="0" w:type="dxa"/>
              <w:right w:w="15" w:type="dxa"/>
            </w:tcMar>
            <w:vAlign w:val="center"/>
            <w:hideMark/>
          </w:tcPr>
          <w:p w14:paraId="7D65347E"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6</w:t>
            </w:r>
          </w:p>
        </w:tc>
        <w:tc>
          <w:tcPr>
            <w:tcW w:w="1717" w:type="dxa"/>
            <w:shd w:val="clear" w:color="auto" w:fill="auto"/>
            <w:tcMar>
              <w:top w:w="15" w:type="dxa"/>
              <w:left w:w="15" w:type="dxa"/>
              <w:bottom w:w="0" w:type="dxa"/>
              <w:right w:w="15" w:type="dxa"/>
            </w:tcMar>
            <w:vAlign w:val="center"/>
            <w:hideMark/>
          </w:tcPr>
          <w:p w14:paraId="29B07203"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No</w:t>
            </w:r>
          </w:p>
        </w:tc>
        <w:tc>
          <w:tcPr>
            <w:tcW w:w="5812" w:type="dxa"/>
            <w:shd w:val="clear" w:color="auto" w:fill="auto"/>
            <w:tcMar>
              <w:top w:w="15" w:type="dxa"/>
              <w:left w:w="15" w:type="dxa"/>
              <w:bottom w:w="0" w:type="dxa"/>
              <w:right w:w="15" w:type="dxa"/>
            </w:tcMar>
            <w:vAlign w:val="center"/>
            <w:hideMark/>
          </w:tcPr>
          <w:p w14:paraId="7112B773"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Retain</w:t>
            </w:r>
          </w:p>
        </w:tc>
      </w:tr>
      <w:tr w:rsidR="00630959" w14:paraId="046CAE25" w14:textId="77777777" w:rsidTr="009B3E97">
        <w:trPr>
          <w:trHeight w:val="512"/>
        </w:trPr>
        <w:tc>
          <w:tcPr>
            <w:tcW w:w="1118" w:type="dxa"/>
            <w:shd w:val="clear" w:color="auto" w:fill="auto"/>
            <w:tcMar>
              <w:top w:w="15" w:type="dxa"/>
              <w:left w:w="15" w:type="dxa"/>
              <w:bottom w:w="0" w:type="dxa"/>
              <w:right w:w="15" w:type="dxa"/>
            </w:tcMar>
            <w:vAlign w:val="center"/>
            <w:hideMark/>
          </w:tcPr>
          <w:p w14:paraId="1412C90E"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7</w:t>
            </w:r>
          </w:p>
        </w:tc>
        <w:tc>
          <w:tcPr>
            <w:tcW w:w="1717" w:type="dxa"/>
            <w:shd w:val="clear" w:color="auto" w:fill="auto"/>
            <w:tcMar>
              <w:top w:w="15" w:type="dxa"/>
              <w:left w:w="15" w:type="dxa"/>
              <w:bottom w:w="0" w:type="dxa"/>
              <w:right w:w="15" w:type="dxa"/>
            </w:tcMar>
            <w:vAlign w:val="center"/>
            <w:hideMark/>
          </w:tcPr>
          <w:p w14:paraId="39A49659"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Yes</w:t>
            </w:r>
          </w:p>
        </w:tc>
        <w:tc>
          <w:tcPr>
            <w:tcW w:w="5812" w:type="dxa"/>
            <w:shd w:val="clear" w:color="auto" w:fill="auto"/>
            <w:tcMar>
              <w:top w:w="15" w:type="dxa"/>
              <w:left w:w="15" w:type="dxa"/>
              <w:bottom w:w="0" w:type="dxa"/>
              <w:right w:w="15" w:type="dxa"/>
            </w:tcMar>
            <w:vAlign w:val="center"/>
            <w:hideMark/>
          </w:tcPr>
          <w:p w14:paraId="7A28A5C7"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Extinguish Public Reserve</w:t>
            </w:r>
          </w:p>
        </w:tc>
      </w:tr>
      <w:tr w:rsidR="00630959" w14:paraId="685967FB" w14:textId="77777777" w:rsidTr="009B3E97">
        <w:trPr>
          <w:trHeight w:val="254"/>
        </w:trPr>
        <w:tc>
          <w:tcPr>
            <w:tcW w:w="1118" w:type="dxa"/>
            <w:shd w:val="clear" w:color="auto" w:fill="auto"/>
            <w:tcMar>
              <w:top w:w="15" w:type="dxa"/>
              <w:left w:w="15" w:type="dxa"/>
              <w:bottom w:w="0" w:type="dxa"/>
              <w:right w:w="15" w:type="dxa"/>
            </w:tcMar>
            <w:vAlign w:val="center"/>
            <w:hideMark/>
          </w:tcPr>
          <w:p w14:paraId="586175D1"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8</w:t>
            </w:r>
          </w:p>
        </w:tc>
        <w:tc>
          <w:tcPr>
            <w:tcW w:w="1717" w:type="dxa"/>
            <w:shd w:val="clear" w:color="auto" w:fill="auto"/>
            <w:tcMar>
              <w:top w:w="15" w:type="dxa"/>
              <w:left w:w="15" w:type="dxa"/>
              <w:bottom w:w="0" w:type="dxa"/>
              <w:right w:w="15" w:type="dxa"/>
            </w:tcMar>
            <w:vAlign w:val="center"/>
            <w:hideMark/>
          </w:tcPr>
          <w:p w14:paraId="2B4CCF13"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Yes</w:t>
            </w:r>
          </w:p>
        </w:tc>
        <w:tc>
          <w:tcPr>
            <w:tcW w:w="5812" w:type="dxa"/>
            <w:shd w:val="clear" w:color="auto" w:fill="auto"/>
            <w:tcMar>
              <w:top w:w="15" w:type="dxa"/>
              <w:left w:w="15" w:type="dxa"/>
              <w:bottom w:w="0" w:type="dxa"/>
              <w:right w:w="15" w:type="dxa"/>
            </w:tcMar>
            <w:vAlign w:val="center"/>
            <w:hideMark/>
          </w:tcPr>
          <w:p w14:paraId="3CB0DEA0"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Extinguish Public Reserve</w:t>
            </w:r>
          </w:p>
        </w:tc>
      </w:tr>
      <w:tr w:rsidR="00630959" w14:paraId="6AC68920" w14:textId="77777777" w:rsidTr="009B3E97">
        <w:trPr>
          <w:trHeight w:val="244"/>
        </w:trPr>
        <w:tc>
          <w:tcPr>
            <w:tcW w:w="1118" w:type="dxa"/>
            <w:shd w:val="clear" w:color="auto" w:fill="auto"/>
            <w:tcMar>
              <w:top w:w="15" w:type="dxa"/>
              <w:left w:w="15" w:type="dxa"/>
              <w:bottom w:w="0" w:type="dxa"/>
              <w:right w:w="15" w:type="dxa"/>
            </w:tcMar>
            <w:vAlign w:val="center"/>
            <w:hideMark/>
          </w:tcPr>
          <w:p w14:paraId="48F6E971"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9</w:t>
            </w:r>
          </w:p>
        </w:tc>
        <w:tc>
          <w:tcPr>
            <w:tcW w:w="1717" w:type="dxa"/>
            <w:shd w:val="clear" w:color="auto" w:fill="auto"/>
            <w:tcMar>
              <w:top w:w="15" w:type="dxa"/>
              <w:left w:w="15" w:type="dxa"/>
              <w:bottom w:w="0" w:type="dxa"/>
              <w:right w:w="15" w:type="dxa"/>
            </w:tcMar>
            <w:vAlign w:val="center"/>
            <w:hideMark/>
          </w:tcPr>
          <w:p w14:paraId="4A3F64C3"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Yes</w:t>
            </w:r>
          </w:p>
        </w:tc>
        <w:tc>
          <w:tcPr>
            <w:tcW w:w="5812" w:type="dxa"/>
            <w:shd w:val="clear" w:color="auto" w:fill="auto"/>
            <w:tcMar>
              <w:top w:w="15" w:type="dxa"/>
              <w:left w:w="15" w:type="dxa"/>
              <w:bottom w:w="0" w:type="dxa"/>
              <w:right w:w="15" w:type="dxa"/>
            </w:tcMar>
            <w:vAlign w:val="center"/>
            <w:hideMark/>
          </w:tcPr>
          <w:p w14:paraId="7D0959CA"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Extinguish Public Reserve</w:t>
            </w:r>
          </w:p>
        </w:tc>
      </w:tr>
      <w:tr w:rsidR="00630959" w14:paraId="642E539C" w14:textId="77777777" w:rsidTr="009B3E97">
        <w:trPr>
          <w:trHeight w:val="248"/>
        </w:trPr>
        <w:tc>
          <w:tcPr>
            <w:tcW w:w="1118" w:type="dxa"/>
            <w:shd w:val="clear" w:color="auto" w:fill="auto"/>
            <w:tcMar>
              <w:top w:w="15" w:type="dxa"/>
              <w:left w:w="15" w:type="dxa"/>
              <w:bottom w:w="0" w:type="dxa"/>
              <w:right w:w="15" w:type="dxa"/>
            </w:tcMar>
            <w:vAlign w:val="center"/>
            <w:hideMark/>
          </w:tcPr>
          <w:p w14:paraId="5D877C72"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10</w:t>
            </w:r>
          </w:p>
        </w:tc>
        <w:tc>
          <w:tcPr>
            <w:tcW w:w="1717" w:type="dxa"/>
            <w:shd w:val="clear" w:color="auto" w:fill="auto"/>
            <w:tcMar>
              <w:top w:w="15" w:type="dxa"/>
              <w:left w:w="15" w:type="dxa"/>
              <w:bottom w:w="0" w:type="dxa"/>
              <w:right w:w="15" w:type="dxa"/>
            </w:tcMar>
            <w:vAlign w:val="center"/>
            <w:hideMark/>
          </w:tcPr>
          <w:p w14:paraId="629024EF" w14:textId="77777777" w:rsidR="00630959" w:rsidRPr="009B3E97" w:rsidRDefault="00630959" w:rsidP="009B3E97">
            <w:pPr>
              <w:spacing w:before="20" w:after="20"/>
              <w:jc w:val="center"/>
              <w:rPr>
                <w:rFonts w:cs="Arial"/>
                <w:color w:val="000000"/>
                <w:sz w:val="22"/>
                <w:szCs w:val="22"/>
              </w:rPr>
            </w:pPr>
            <w:r w:rsidRPr="009B3E97">
              <w:rPr>
                <w:rFonts w:cs="Arial"/>
                <w:color w:val="000000"/>
                <w:sz w:val="22"/>
                <w:szCs w:val="22"/>
              </w:rPr>
              <w:t>Yes</w:t>
            </w:r>
          </w:p>
        </w:tc>
        <w:tc>
          <w:tcPr>
            <w:tcW w:w="5812" w:type="dxa"/>
            <w:shd w:val="clear" w:color="auto" w:fill="auto"/>
            <w:tcMar>
              <w:top w:w="15" w:type="dxa"/>
              <w:left w:w="15" w:type="dxa"/>
              <w:bottom w:w="0" w:type="dxa"/>
              <w:right w:w="15" w:type="dxa"/>
            </w:tcMar>
            <w:vAlign w:val="center"/>
            <w:hideMark/>
          </w:tcPr>
          <w:p w14:paraId="4EE5E27A" w14:textId="77777777" w:rsidR="00630959" w:rsidRPr="009B3E97" w:rsidRDefault="00630959" w:rsidP="009B3E97">
            <w:pPr>
              <w:spacing w:before="20" w:after="20"/>
              <w:rPr>
                <w:rFonts w:cs="Arial"/>
                <w:color w:val="000000"/>
                <w:sz w:val="22"/>
                <w:szCs w:val="22"/>
              </w:rPr>
            </w:pPr>
            <w:r w:rsidRPr="009B3E97">
              <w:rPr>
                <w:rFonts w:cs="Arial"/>
                <w:color w:val="000000"/>
                <w:sz w:val="22"/>
                <w:szCs w:val="22"/>
              </w:rPr>
              <w:t>Extinguish Public Reserve</w:t>
            </w:r>
          </w:p>
        </w:tc>
      </w:tr>
    </w:tbl>
    <w:p w14:paraId="604A7A16" w14:textId="77777777" w:rsidR="001E2C5E" w:rsidRDefault="001E2C5E" w:rsidP="001E2C5E">
      <w:pPr>
        <w:tabs>
          <w:tab w:val="left" w:pos="2520"/>
        </w:tabs>
        <w:spacing w:after="120"/>
        <w:rPr>
          <w:rFonts w:cs="Arial"/>
          <w:sz w:val="20"/>
          <w:u w:val="single"/>
        </w:rPr>
      </w:pPr>
    </w:p>
    <w:p w14:paraId="243A85D8" w14:textId="77777777" w:rsidR="001E2C5E" w:rsidRDefault="001E2C5E" w:rsidP="001E2C5E">
      <w:pPr>
        <w:tabs>
          <w:tab w:val="left" w:pos="2520"/>
        </w:tabs>
        <w:spacing w:before="120"/>
        <w:rPr>
          <w:rFonts w:cs="Arial"/>
          <w:b/>
          <w:szCs w:val="24"/>
        </w:rPr>
      </w:pPr>
      <w:r>
        <w:rPr>
          <w:rFonts w:cs="Arial"/>
          <w:b/>
          <w:szCs w:val="24"/>
        </w:rPr>
        <w:t xml:space="preserve">2.3 Mapping </w:t>
      </w:r>
    </w:p>
    <w:p w14:paraId="742D7FDD" w14:textId="77777777" w:rsidR="001E2C5E" w:rsidRPr="00A65F00" w:rsidRDefault="001E2C5E" w:rsidP="001E2C5E">
      <w:pPr>
        <w:tabs>
          <w:tab w:val="left" w:pos="2520"/>
        </w:tabs>
        <w:spacing w:after="120"/>
        <w:rPr>
          <w:rFonts w:cs="Arial"/>
          <w:szCs w:val="24"/>
        </w:rPr>
      </w:pPr>
      <w:r w:rsidRPr="00A65F00">
        <w:rPr>
          <w:rFonts w:cs="Arial"/>
          <w:szCs w:val="24"/>
        </w:rPr>
        <w:t xml:space="preserve">The proposal outlines </w:t>
      </w:r>
      <w:r>
        <w:rPr>
          <w:rFonts w:cs="Arial"/>
          <w:szCs w:val="24"/>
        </w:rPr>
        <w:t>t</w:t>
      </w:r>
      <w:r w:rsidRPr="00A65F00">
        <w:rPr>
          <w:rFonts w:cs="Arial"/>
          <w:szCs w:val="24"/>
        </w:rPr>
        <w:t>he need to amend</w:t>
      </w:r>
      <w:r>
        <w:rPr>
          <w:rFonts w:cs="Arial"/>
          <w:szCs w:val="24"/>
        </w:rPr>
        <w:t xml:space="preserve"> the following</w:t>
      </w:r>
      <w:r w:rsidRPr="00A65F00">
        <w:rPr>
          <w:rFonts w:cs="Arial"/>
          <w:szCs w:val="24"/>
        </w:rPr>
        <w:t xml:space="preserve"> LEP maps:</w:t>
      </w:r>
    </w:p>
    <w:p w14:paraId="108F3DAB" w14:textId="0111011F" w:rsidR="001E2C5E" w:rsidRDefault="00D722C3" w:rsidP="009B3E97">
      <w:pPr>
        <w:pStyle w:val="ListParagraph"/>
        <w:numPr>
          <w:ilvl w:val="0"/>
          <w:numId w:val="3"/>
        </w:numPr>
        <w:tabs>
          <w:tab w:val="left" w:pos="2520"/>
        </w:tabs>
        <w:spacing w:after="120"/>
        <w:ind w:left="426"/>
        <w:rPr>
          <w:rFonts w:ascii="Arial" w:hAnsi="Arial" w:cs="Arial"/>
          <w:sz w:val="24"/>
          <w:szCs w:val="24"/>
        </w:rPr>
      </w:pPr>
      <w:r>
        <w:rPr>
          <w:rFonts w:ascii="Arial" w:hAnsi="Arial" w:cs="Arial"/>
          <w:sz w:val="24"/>
          <w:szCs w:val="24"/>
        </w:rPr>
        <w:t>l</w:t>
      </w:r>
      <w:r w:rsidR="001E2C5E">
        <w:rPr>
          <w:rFonts w:ascii="Arial" w:hAnsi="Arial" w:cs="Arial"/>
          <w:sz w:val="24"/>
          <w:szCs w:val="24"/>
        </w:rPr>
        <w:t xml:space="preserve">and </w:t>
      </w:r>
      <w:r>
        <w:rPr>
          <w:rFonts w:ascii="Arial" w:hAnsi="Arial" w:cs="Arial"/>
          <w:sz w:val="24"/>
          <w:szCs w:val="24"/>
        </w:rPr>
        <w:t>z</w:t>
      </w:r>
      <w:r w:rsidR="001E2C5E">
        <w:rPr>
          <w:rFonts w:ascii="Arial" w:hAnsi="Arial" w:cs="Arial"/>
          <w:sz w:val="24"/>
          <w:szCs w:val="24"/>
        </w:rPr>
        <w:t xml:space="preserve">oning </w:t>
      </w:r>
      <w:r>
        <w:rPr>
          <w:rFonts w:ascii="Arial" w:hAnsi="Arial" w:cs="Arial"/>
          <w:sz w:val="24"/>
          <w:szCs w:val="24"/>
        </w:rPr>
        <w:t>m</w:t>
      </w:r>
      <w:r w:rsidR="001E2C5E">
        <w:rPr>
          <w:rFonts w:ascii="Arial" w:hAnsi="Arial" w:cs="Arial"/>
          <w:sz w:val="24"/>
          <w:szCs w:val="24"/>
        </w:rPr>
        <w:t>ap (for Items 3, 6, 7, 8, 9 and 10);</w:t>
      </w:r>
    </w:p>
    <w:p w14:paraId="623D90AD" w14:textId="1BAE0603" w:rsidR="001E2C5E" w:rsidRDefault="00D722C3" w:rsidP="009B3E97">
      <w:pPr>
        <w:pStyle w:val="ListParagraph"/>
        <w:numPr>
          <w:ilvl w:val="0"/>
          <w:numId w:val="3"/>
        </w:numPr>
        <w:tabs>
          <w:tab w:val="left" w:pos="2520"/>
        </w:tabs>
        <w:spacing w:after="120"/>
        <w:ind w:left="426"/>
        <w:rPr>
          <w:rFonts w:ascii="Arial" w:hAnsi="Arial" w:cs="Arial"/>
          <w:sz w:val="24"/>
          <w:szCs w:val="24"/>
        </w:rPr>
      </w:pPr>
      <w:r>
        <w:rPr>
          <w:rFonts w:ascii="Arial" w:hAnsi="Arial" w:cs="Arial"/>
          <w:sz w:val="24"/>
          <w:szCs w:val="24"/>
        </w:rPr>
        <w:t>h</w:t>
      </w:r>
      <w:r w:rsidR="001E2C5E">
        <w:rPr>
          <w:rFonts w:ascii="Arial" w:hAnsi="Arial" w:cs="Arial"/>
          <w:sz w:val="24"/>
          <w:szCs w:val="24"/>
        </w:rPr>
        <w:t xml:space="preserve">eight of </w:t>
      </w:r>
      <w:r>
        <w:rPr>
          <w:rFonts w:ascii="Arial" w:hAnsi="Arial" w:cs="Arial"/>
          <w:sz w:val="24"/>
          <w:szCs w:val="24"/>
        </w:rPr>
        <w:t>b</w:t>
      </w:r>
      <w:r w:rsidR="001E2C5E">
        <w:rPr>
          <w:rFonts w:ascii="Arial" w:hAnsi="Arial" w:cs="Arial"/>
          <w:sz w:val="24"/>
          <w:szCs w:val="24"/>
        </w:rPr>
        <w:t xml:space="preserve">uilding </w:t>
      </w:r>
      <w:r>
        <w:rPr>
          <w:rFonts w:ascii="Arial" w:hAnsi="Arial" w:cs="Arial"/>
          <w:sz w:val="24"/>
          <w:szCs w:val="24"/>
        </w:rPr>
        <w:t>m</w:t>
      </w:r>
      <w:r w:rsidR="001E2C5E">
        <w:rPr>
          <w:rFonts w:ascii="Arial" w:hAnsi="Arial" w:cs="Arial"/>
          <w:sz w:val="24"/>
          <w:szCs w:val="24"/>
        </w:rPr>
        <w:t>ap (for Items 6 and 9); and</w:t>
      </w:r>
    </w:p>
    <w:p w14:paraId="6EE42898" w14:textId="66AC52F7" w:rsidR="001E2C5E" w:rsidRDefault="00D722C3" w:rsidP="009B3E97">
      <w:pPr>
        <w:pStyle w:val="ListParagraph"/>
        <w:numPr>
          <w:ilvl w:val="0"/>
          <w:numId w:val="3"/>
        </w:numPr>
        <w:tabs>
          <w:tab w:val="left" w:pos="2520"/>
        </w:tabs>
        <w:spacing w:after="120"/>
        <w:ind w:left="426"/>
        <w:rPr>
          <w:rFonts w:ascii="Arial" w:hAnsi="Arial" w:cs="Arial"/>
          <w:sz w:val="24"/>
          <w:szCs w:val="24"/>
        </w:rPr>
      </w:pPr>
      <w:r>
        <w:rPr>
          <w:rFonts w:ascii="Arial" w:hAnsi="Arial" w:cs="Arial"/>
          <w:sz w:val="24"/>
          <w:szCs w:val="24"/>
        </w:rPr>
        <w:t>m</w:t>
      </w:r>
      <w:r w:rsidR="001E2C5E">
        <w:rPr>
          <w:rFonts w:ascii="Arial" w:hAnsi="Arial" w:cs="Arial"/>
          <w:sz w:val="24"/>
          <w:szCs w:val="24"/>
        </w:rPr>
        <w:t xml:space="preserve">inimum </w:t>
      </w:r>
      <w:r>
        <w:rPr>
          <w:rFonts w:ascii="Arial" w:hAnsi="Arial" w:cs="Arial"/>
          <w:sz w:val="24"/>
          <w:szCs w:val="24"/>
        </w:rPr>
        <w:t>l</w:t>
      </w:r>
      <w:r w:rsidR="001E2C5E">
        <w:rPr>
          <w:rFonts w:ascii="Arial" w:hAnsi="Arial" w:cs="Arial"/>
          <w:sz w:val="24"/>
          <w:szCs w:val="24"/>
        </w:rPr>
        <w:t xml:space="preserve">ot </w:t>
      </w:r>
      <w:r>
        <w:rPr>
          <w:rFonts w:ascii="Arial" w:hAnsi="Arial" w:cs="Arial"/>
          <w:sz w:val="24"/>
          <w:szCs w:val="24"/>
        </w:rPr>
        <w:t>s</w:t>
      </w:r>
      <w:r w:rsidR="001E2C5E">
        <w:rPr>
          <w:rFonts w:ascii="Arial" w:hAnsi="Arial" w:cs="Arial"/>
          <w:sz w:val="24"/>
          <w:szCs w:val="24"/>
        </w:rPr>
        <w:t xml:space="preserve">ize </w:t>
      </w:r>
      <w:r>
        <w:rPr>
          <w:rFonts w:ascii="Arial" w:hAnsi="Arial" w:cs="Arial"/>
          <w:sz w:val="24"/>
          <w:szCs w:val="24"/>
        </w:rPr>
        <w:t>m</w:t>
      </w:r>
      <w:r w:rsidR="001E2C5E">
        <w:rPr>
          <w:rFonts w:ascii="Arial" w:hAnsi="Arial" w:cs="Arial"/>
          <w:sz w:val="24"/>
          <w:szCs w:val="24"/>
        </w:rPr>
        <w:t xml:space="preserve">ap (for Items 3, 7 and 9). </w:t>
      </w:r>
    </w:p>
    <w:p w14:paraId="41F630B3" w14:textId="7BF7B6DA" w:rsidR="001E2C5E" w:rsidRDefault="001E2C5E" w:rsidP="001E2C5E">
      <w:pPr>
        <w:tabs>
          <w:tab w:val="left" w:pos="2520"/>
        </w:tabs>
        <w:spacing w:after="120"/>
        <w:rPr>
          <w:rFonts w:cs="Arial"/>
          <w:szCs w:val="24"/>
        </w:rPr>
      </w:pPr>
      <w:r w:rsidRPr="00A65F00">
        <w:rPr>
          <w:rFonts w:cs="Arial"/>
          <w:szCs w:val="24"/>
        </w:rPr>
        <w:t xml:space="preserve">The maps in the planning proposal are adequate </w:t>
      </w:r>
      <w:r>
        <w:rPr>
          <w:rFonts w:cs="Arial"/>
          <w:szCs w:val="24"/>
        </w:rPr>
        <w:t xml:space="preserve">and </w:t>
      </w:r>
      <w:r w:rsidRPr="00A65F00">
        <w:rPr>
          <w:rFonts w:cs="Arial"/>
          <w:szCs w:val="24"/>
        </w:rPr>
        <w:t>show the proposed changes.</w:t>
      </w:r>
    </w:p>
    <w:p w14:paraId="1CB72902" w14:textId="77777777" w:rsidR="001E2C5E" w:rsidRPr="00A15C06" w:rsidRDefault="001E2C5E" w:rsidP="001E2C5E">
      <w:pPr>
        <w:pBdr>
          <w:bottom w:val="single" w:sz="4" w:space="1" w:color="auto"/>
        </w:pBdr>
        <w:tabs>
          <w:tab w:val="left" w:pos="2520"/>
        </w:tabs>
        <w:spacing w:before="240" w:after="120"/>
        <w:rPr>
          <w:rFonts w:cs="Arial"/>
          <w:b/>
        </w:rPr>
      </w:pPr>
      <w:r>
        <w:rPr>
          <w:rFonts w:cs="Arial"/>
          <w:b/>
        </w:rPr>
        <w:t xml:space="preserve">3. NEED FOR THE PLANNING PROPOSAL  </w:t>
      </w:r>
    </w:p>
    <w:p w14:paraId="39ACED5F" w14:textId="77777777" w:rsidR="001E2C5E" w:rsidRPr="00C56229" w:rsidRDefault="001E2C5E" w:rsidP="001E2C5E">
      <w:pPr>
        <w:tabs>
          <w:tab w:val="left" w:pos="2520"/>
        </w:tabs>
        <w:rPr>
          <w:rFonts w:cs="Arial"/>
          <w:sz w:val="2"/>
          <w:szCs w:val="2"/>
          <w:highlight w:val="yellow"/>
        </w:rPr>
      </w:pPr>
    </w:p>
    <w:p w14:paraId="6618C33F" w14:textId="692EC354" w:rsidR="00091E10" w:rsidRDefault="001E2C5E" w:rsidP="009B3E97">
      <w:pPr>
        <w:spacing w:after="120"/>
        <w:rPr>
          <w:rFonts w:cs="Arial"/>
          <w:szCs w:val="22"/>
        </w:rPr>
      </w:pPr>
      <w:r w:rsidRPr="0086118B">
        <w:rPr>
          <w:rFonts w:cs="Arial"/>
          <w:szCs w:val="22"/>
        </w:rPr>
        <w:t>The proposal is not the result of a strategic</w:t>
      </w:r>
      <w:r w:rsidR="00147838">
        <w:rPr>
          <w:rFonts w:cs="Arial"/>
          <w:szCs w:val="22"/>
        </w:rPr>
        <w:t xml:space="preserve"> planning</w:t>
      </w:r>
      <w:r w:rsidRPr="0086118B">
        <w:rPr>
          <w:rFonts w:cs="Arial"/>
          <w:szCs w:val="22"/>
        </w:rPr>
        <w:t xml:space="preserve"> study or report. </w:t>
      </w:r>
      <w:r>
        <w:rPr>
          <w:rFonts w:cs="Arial"/>
          <w:szCs w:val="22"/>
        </w:rPr>
        <w:t xml:space="preserve">Council advised that the planning proposal </w:t>
      </w:r>
      <w:r w:rsidR="00D722C3">
        <w:rPr>
          <w:rFonts w:cs="Arial"/>
          <w:szCs w:val="22"/>
        </w:rPr>
        <w:t xml:space="preserve">was </w:t>
      </w:r>
      <w:r>
        <w:rPr>
          <w:rFonts w:cs="Arial"/>
          <w:szCs w:val="22"/>
        </w:rPr>
        <w:t xml:space="preserve">prepared following </w:t>
      </w:r>
      <w:r w:rsidR="00D722C3">
        <w:rPr>
          <w:rFonts w:cs="Arial"/>
          <w:szCs w:val="22"/>
        </w:rPr>
        <w:t xml:space="preserve">the </w:t>
      </w:r>
      <w:r>
        <w:rPr>
          <w:rFonts w:cs="Arial"/>
          <w:szCs w:val="22"/>
        </w:rPr>
        <w:t xml:space="preserve">identification of errors, </w:t>
      </w:r>
      <w:r w:rsidR="003A498F">
        <w:rPr>
          <w:rFonts w:cs="Arial"/>
          <w:szCs w:val="22"/>
        </w:rPr>
        <w:t xml:space="preserve">a </w:t>
      </w:r>
      <w:r>
        <w:rPr>
          <w:rFonts w:cs="Arial"/>
          <w:szCs w:val="22"/>
        </w:rPr>
        <w:t xml:space="preserve">routine administrative review </w:t>
      </w:r>
      <w:r w:rsidR="00091E10">
        <w:rPr>
          <w:rFonts w:cs="Arial"/>
          <w:szCs w:val="22"/>
        </w:rPr>
        <w:t>and to better reflect existing uses</w:t>
      </w:r>
      <w:r w:rsidR="00246AA5">
        <w:rPr>
          <w:rFonts w:cs="Arial"/>
          <w:szCs w:val="22"/>
        </w:rPr>
        <w:t xml:space="preserve"> </w:t>
      </w:r>
      <w:r w:rsidR="00246AA5" w:rsidRPr="009B3E97">
        <w:rPr>
          <w:rFonts w:cs="Arial"/>
          <w:b/>
          <w:szCs w:val="22"/>
        </w:rPr>
        <w:t>(</w:t>
      </w:r>
      <w:r w:rsidR="00246AA5" w:rsidRPr="000F6F71">
        <w:rPr>
          <w:rFonts w:cs="Arial"/>
          <w:b/>
          <w:szCs w:val="22"/>
        </w:rPr>
        <w:t>Attachment A</w:t>
      </w:r>
      <w:r w:rsidR="00246AA5" w:rsidRPr="009B3E97">
        <w:rPr>
          <w:rFonts w:cs="Arial"/>
          <w:b/>
          <w:szCs w:val="22"/>
        </w:rPr>
        <w:t>)</w:t>
      </w:r>
      <w:r w:rsidR="00091E10">
        <w:rPr>
          <w:rFonts w:cs="Arial"/>
          <w:szCs w:val="22"/>
        </w:rPr>
        <w:t xml:space="preserve">. </w:t>
      </w:r>
    </w:p>
    <w:p w14:paraId="5A5AD802" w14:textId="4443E32C" w:rsidR="00091E10" w:rsidRPr="00246AA5" w:rsidRDefault="00091E10" w:rsidP="009B3E97">
      <w:pPr>
        <w:spacing w:after="60"/>
        <w:rPr>
          <w:rFonts w:cs="Arial"/>
          <w:szCs w:val="22"/>
          <w:u w:val="single"/>
        </w:rPr>
      </w:pPr>
      <w:r w:rsidRPr="00246AA5">
        <w:rPr>
          <w:rFonts w:cs="Arial"/>
          <w:szCs w:val="22"/>
          <w:u w:val="single"/>
        </w:rPr>
        <w:t xml:space="preserve">Administrative </w:t>
      </w:r>
      <w:r w:rsidR="00246AA5">
        <w:rPr>
          <w:rFonts w:cs="Arial"/>
          <w:szCs w:val="22"/>
          <w:u w:val="single"/>
        </w:rPr>
        <w:t>amendments</w:t>
      </w:r>
    </w:p>
    <w:p w14:paraId="0D982F81" w14:textId="2A20F650" w:rsidR="00091E10" w:rsidRDefault="00D81DD5" w:rsidP="009B3E97">
      <w:pPr>
        <w:spacing w:after="120"/>
        <w:rPr>
          <w:rFonts w:cs="Arial"/>
          <w:szCs w:val="22"/>
        </w:rPr>
      </w:pPr>
      <w:r>
        <w:rPr>
          <w:rFonts w:cs="Arial"/>
          <w:szCs w:val="22"/>
        </w:rPr>
        <w:t xml:space="preserve">The proposal </w:t>
      </w:r>
      <w:r w:rsidR="00091E10">
        <w:rPr>
          <w:rFonts w:cs="Arial"/>
          <w:szCs w:val="22"/>
        </w:rPr>
        <w:t>seek</w:t>
      </w:r>
      <w:r w:rsidR="0090467E">
        <w:rPr>
          <w:rFonts w:cs="Arial"/>
          <w:szCs w:val="22"/>
        </w:rPr>
        <w:t>s</w:t>
      </w:r>
      <w:r w:rsidR="00091E10">
        <w:rPr>
          <w:rFonts w:cs="Arial"/>
          <w:szCs w:val="22"/>
        </w:rPr>
        <w:t xml:space="preserve"> to formalise and better reflect existing uses</w:t>
      </w:r>
      <w:r w:rsidR="003A498F">
        <w:rPr>
          <w:rFonts w:cs="Arial"/>
          <w:szCs w:val="22"/>
        </w:rPr>
        <w:t xml:space="preserve"> of the land</w:t>
      </w:r>
      <w:r>
        <w:rPr>
          <w:rFonts w:cs="Arial"/>
          <w:szCs w:val="22"/>
        </w:rPr>
        <w:t xml:space="preserve"> for Items 1, 2, 3, 4 and 7</w:t>
      </w:r>
      <w:r w:rsidR="00091E10">
        <w:rPr>
          <w:rFonts w:cs="Arial"/>
          <w:szCs w:val="22"/>
        </w:rPr>
        <w:t xml:space="preserve">. </w:t>
      </w:r>
      <w:r w:rsidR="00246AA5">
        <w:rPr>
          <w:rFonts w:cs="Arial"/>
          <w:szCs w:val="22"/>
        </w:rPr>
        <w:t xml:space="preserve">All these sites are being used as a road or for vehicular access. </w:t>
      </w:r>
      <w:r w:rsidR="009A6BE9">
        <w:rPr>
          <w:rFonts w:cs="Arial"/>
          <w:szCs w:val="22"/>
        </w:rPr>
        <w:t xml:space="preserve">They </w:t>
      </w:r>
      <w:r w:rsidR="00246AA5">
        <w:rPr>
          <w:rFonts w:cs="Arial"/>
          <w:szCs w:val="22"/>
        </w:rPr>
        <w:t>are proposed to be reclassified, with some items also proposed to be rezo</w:t>
      </w:r>
      <w:r w:rsidR="008E5E55">
        <w:rPr>
          <w:rFonts w:cs="Arial"/>
          <w:szCs w:val="22"/>
        </w:rPr>
        <w:t>ned</w:t>
      </w:r>
      <w:r w:rsidR="00246AA5">
        <w:rPr>
          <w:rFonts w:cs="Arial"/>
          <w:szCs w:val="22"/>
        </w:rPr>
        <w:t xml:space="preserve"> to legally permit </w:t>
      </w:r>
      <w:r w:rsidR="003A498F">
        <w:rPr>
          <w:rFonts w:cs="Arial"/>
          <w:szCs w:val="22"/>
        </w:rPr>
        <w:t>vehicular access</w:t>
      </w:r>
      <w:r w:rsidR="00246AA5">
        <w:rPr>
          <w:rFonts w:cs="Arial"/>
          <w:szCs w:val="22"/>
        </w:rPr>
        <w:t>. The amendments have site</w:t>
      </w:r>
      <w:r>
        <w:rPr>
          <w:rFonts w:cs="Arial"/>
          <w:szCs w:val="22"/>
        </w:rPr>
        <w:t>-</w:t>
      </w:r>
      <w:r w:rsidR="00246AA5">
        <w:rPr>
          <w:rFonts w:cs="Arial"/>
          <w:szCs w:val="22"/>
        </w:rPr>
        <w:t xml:space="preserve">specific merit. </w:t>
      </w:r>
    </w:p>
    <w:p w14:paraId="06D1E2EC" w14:textId="46D030A0" w:rsidR="008E5E55" w:rsidRDefault="009A6BE9" w:rsidP="009B3E97">
      <w:pPr>
        <w:spacing w:after="120"/>
        <w:rPr>
          <w:rFonts w:cs="Arial"/>
          <w:szCs w:val="22"/>
        </w:rPr>
      </w:pPr>
      <w:r>
        <w:rPr>
          <w:rFonts w:cs="Arial"/>
          <w:szCs w:val="22"/>
        </w:rPr>
        <w:t xml:space="preserve">The proposal </w:t>
      </w:r>
      <w:r w:rsidR="008E5E55">
        <w:rPr>
          <w:rFonts w:cs="Arial"/>
          <w:szCs w:val="22"/>
        </w:rPr>
        <w:t xml:space="preserve">seeks to reclassify and rezone </w:t>
      </w:r>
      <w:r>
        <w:rPr>
          <w:rFonts w:cs="Arial"/>
          <w:szCs w:val="22"/>
        </w:rPr>
        <w:t xml:space="preserve">Item 10 </w:t>
      </w:r>
      <w:r w:rsidR="008E5E55">
        <w:rPr>
          <w:rFonts w:cs="Arial"/>
          <w:szCs w:val="22"/>
        </w:rPr>
        <w:t xml:space="preserve">due to encroachments from a private landowner onto a public reserve. The amendments will allow Council to sell the land to the adjoining landowner to rectify the </w:t>
      </w:r>
      <w:r w:rsidR="003A498F">
        <w:rPr>
          <w:rFonts w:cs="Arial"/>
          <w:szCs w:val="22"/>
        </w:rPr>
        <w:t>encroachments</w:t>
      </w:r>
      <w:r w:rsidR="008E5E55">
        <w:rPr>
          <w:rFonts w:cs="Arial"/>
          <w:szCs w:val="22"/>
        </w:rPr>
        <w:t>. This amendment is considered to have site</w:t>
      </w:r>
      <w:r>
        <w:rPr>
          <w:rFonts w:cs="Arial"/>
          <w:szCs w:val="22"/>
        </w:rPr>
        <w:t>-</w:t>
      </w:r>
      <w:r w:rsidR="008E5E55">
        <w:rPr>
          <w:rFonts w:cs="Arial"/>
          <w:szCs w:val="22"/>
        </w:rPr>
        <w:t xml:space="preserve">specific merit. </w:t>
      </w:r>
    </w:p>
    <w:p w14:paraId="2F66385B" w14:textId="628FA30B" w:rsidR="00246AA5" w:rsidRPr="00246AA5" w:rsidRDefault="00246AA5" w:rsidP="009B3E97">
      <w:pPr>
        <w:spacing w:after="60"/>
        <w:rPr>
          <w:rFonts w:cs="Arial"/>
          <w:szCs w:val="22"/>
          <w:u w:val="single"/>
        </w:rPr>
      </w:pPr>
      <w:r w:rsidRPr="00246AA5">
        <w:rPr>
          <w:rFonts w:cs="Arial"/>
          <w:szCs w:val="22"/>
          <w:u w:val="single"/>
        </w:rPr>
        <w:t>Drainage infrastructure</w:t>
      </w:r>
    </w:p>
    <w:p w14:paraId="689E22EB" w14:textId="2747F10E" w:rsidR="00246AA5" w:rsidRDefault="009A6BE9" w:rsidP="009B3E97">
      <w:pPr>
        <w:spacing w:after="120"/>
        <w:rPr>
          <w:rFonts w:cs="Arial"/>
          <w:szCs w:val="22"/>
        </w:rPr>
      </w:pPr>
      <w:r>
        <w:rPr>
          <w:rFonts w:cs="Arial"/>
          <w:szCs w:val="22"/>
        </w:rPr>
        <w:t xml:space="preserve">The proposal </w:t>
      </w:r>
      <w:r w:rsidR="00246AA5">
        <w:rPr>
          <w:rFonts w:cs="Arial"/>
          <w:szCs w:val="22"/>
        </w:rPr>
        <w:t xml:space="preserve">seeks to reclassify </w:t>
      </w:r>
      <w:r>
        <w:rPr>
          <w:rFonts w:cs="Arial"/>
          <w:szCs w:val="22"/>
        </w:rPr>
        <w:t xml:space="preserve">Item 5 </w:t>
      </w:r>
      <w:r w:rsidR="00246AA5">
        <w:rPr>
          <w:rFonts w:cs="Arial"/>
          <w:szCs w:val="22"/>
        </w:rPr>
        <w:t xml:space="preserve">to allow the construction of stormwater drainage infrastructure for an adjoining residential development. The current classification </w:t>
      </w:r>
      <w:r w:rsidR="003A498F">
        <w:rPr>
          <w:rFonts w:cs="Arial"/>
          <w:szCs w:val="22"/>
        </w:rPr>
        <w:t xml:space="preserve">of land </w:t>
      </w:r>
      <w:r w:rsidR="00246AA5">
        <w:rPr>
          <w:rFonts w:cs="Arial"/>
          <w:szCs w:val="22"/>
        </w:rPr>
        <w:t xml:space="preserve">does not permit the construction of this </w:t>
      </w:r>
      <w:r w:rsidR="003A498F">
        <w:rPr>
          <w:rFonts w:cs="Arial"/>
          <w:szCs w:val="22"/>
        </w:rPr>
        <w:t xml:space="preserve">drainage </w:t>
      </w:r>
      <w:r w:rsidR="00246AA5">
        <w:rPr>
          <w:rFonts w:cs="Arial"/>
          <w:szCs w:val="22"/>
        </w:rPr>
        <w:t>infrastructure. This amendment is considered to have site</w:t>
      </w:r>
      <w:r>
        <w:rPr>
          <w:rFonts w:cs="Arial"/>
          <w:szCs w:val="22"/>
        </w:rPr>
        <w:t>-</w:t>
      </w:r>
      <w:r w:rsidR="00246AA5">
        <w:rPr>
          <w:rFonts w:cs="Arial"/>
          <w:szCs w:val="22"/>
        </w:rPr>
        <w:t xml:space="preserve">specific merit. </w:t>
      </w:r>
    </w:p>
    <w:p w14:paraId="067AC094" w14:textId="78DBC8D9" w:rsidR="00246AA5" w:rsidRPr="00246AA5" w:rsidRDefault="00246AA5" w:rsidP="009B3E97">
      <w:pPr>
        <w:spacing w:after="60"/>
        <w:rPr>
          <w:rFonts w:cs="Arial"/>
          <w:szCs w:val="22"/>
          <w:u w:val="single"/>
        </w:rPr>
      </w:pPr>
      <w:r w:rsidRPr="00246AA5">
        <w:rPr>
          <w:rFonts w:cs="Arial"/>
          <w:szCs w:val="22"/>
          <w:u w:val="single"/>
        </w:rPr>
        <w:t>Rezoning to reflect current classification</w:t>
      </w:r>
    </w:p>
    <w:p w14:paraId="76FD2108" w14:textId="2796FF27" w:rsidR="00246AA5" w:rsidRDefault="009A6BE9" w:rsidP="009B3E97">
      <w:pPr>
        <w:spacing w:after="120"/>
        <w:rPr>
          <w:rFonts w:cs="Arial"/>
          <w:szCs w:val="22"/>
        </w:rPr>
      </w:pPr>
      <w:r>
        <w:rPr>
          <w:rFonts w:cs="Arial"/>
          <w:szCs w:val="22"/>
        </w:rPr>
        <w:t xml:space="preserve">The proposal </w:t>
      </w:r>
      <w:r w:rsidR="00246AA5">
        <w:rPr>
          <w:rFonts w:cs="Arial"/>
          <w:szCs w:val="22"/>
        </w:rPr>
        <w:t xml:space="preserve">seeks to rezone </w:t>
      </w:r>
      <w:r>
        <w:rPr>
          <w:rFonts w:cs="Arial"/>
          <w:szCs w:val="22"/>
        </w:rPr>
        <w:t xml:space="preserve">Item 6 </w:t>
      </w:r>
      <w:r w:rsidR="00246AA5">
        <w:rPr>
          <w:rFonts w:cs="Arial"/>
          <w:szCs w:val="22"/>
        </w:rPr>
        <w:t xml:space="preserve">to reflect the recent boundary adjustment and reclassification by Council. The site is zoned IN2 Light Industrial and is classified as </w:t>
      </w:r>
      <w:r w:rsidR="003A498F">
        <w:rPr>
          <w:rFonts w:cs="Arial"/>
          <w:szCs w:val="22"/>
        </w:rPr>
        <w:lastRenderedPageBreak/>
        <w:t>c</w:t>
      </w:r>
      <w:r w:rsidR="00246AA5">
        <w:rPr>
          <w:rFonts w:cs="Arial"/>
          <w:szCs w:val="22"/>
        </w:rPr>
        <w:t xml:space="preserve">ommunity land. Council is seeking to rezone this site to RE1 Public Recreation to enable the development of the proposed netball facility in Toronto. This amendment is considered to have </w:t>
      </w:r>
      <w:r w:rsidR="008E5E55">
        <w:rPr>
          <w:rFonts w:cs="Arial"/>
          <w:szCs w:val="22"/>
        </w:rPr>
        <w:t xml:space="preserve">merit </w:t>
      </w:r>
      <w:r w:rsidR="003A498F">
        <w:rPr>
          <w:rFonts w:cs="Arial"/>
          <w:szCs w:val="22"/>
        </w:rPr>
        <w:t xml:space="preserve">as it </w:t>
      </w:r>
      <w:r w:rsidR="008E5E55">
        <w:rPr>
          <w:rFonts w:cs="Arial"/>
          <w:szCs w:val="22"/>
        </w:rPr>
        <w:t>provid</w:t>
      </w:r>
      <w:r w:rsidR="003A498F">
        <w:rPr>
          <w:rFonts w:cs="Arial"/>
          <w:szCs w:val="22"/>
        </w:rPr>
        <w:t>es</w:t>
      </w:r>
      <w:r w:rsidR="008E5E55">
        <w:rPr>
          <w:rFonts w:cs="Arial"/>
          <w:szCs w:val="22"/>
        </w:rPr>
        <w:t xml:space="preserve"> additional public open space within the local government area (LGA). </w:t>
      </w:r>
    </w:p>
    <w:p w14:paraId="2EDB6478" w14:textId="5A0BA7F0" w:rsidR="00246AA5" w:rsidRPr="008E5E55" w:rsidRDefault="008E5E55" w:rsidP="009B3E97">
      <w:pPr>
        <w:spacing w:after="60"/>
        <w:rPr>
          <w:rFonts w:cs="Arial"/>
          <w:szCs w:val="22"/>
          <w:u w:val="single"/>
        </w:rPr>
      </w:pPr>
      <w:r w:rsidRPr="008E5E55">
        <w:rPr>
          <w:rFonts w:cs="Arial"/>
          <w:szCs w:val="22"/>
          <w:u w:val="single"/>
        </w:rPr>
        <w:t>Additional public open space</w:t>
      </w:r>
    </w:p>
    <w:p w14:paraId="0C3679F8" w14:textId="655CF784" w:rsidR="008E5E55" w:rsidRDefault="005F3FA0" w:rsidP="009B3E97">
      <w:pPr>
        <w:spacing w:after="120"/>
        <w:rPr>
          <w:rFonts w:cs="Arial"/>
          <w:szCs w:val="22"/>
        </w:rPr>
      </w:pPr>
      <w:r>
        <w:rPr>
          <w:rFonts w:cs="Arial"/>
          <w:szCs w:val="22"/>
        </w:rPr>
        <w:t xml:space="preserve">The proposal </w:t>
      </w:r>
      <w:r w:rsidR="008E5E55">
        <w:rPr>
          <w:rFonts w:cs="Arial"/>
          <w:szCs w:val="22"/>
        </w:rPr>
        <w:t xml:space="preserve">seeks to reclassify and rezone </w:t>
      </w:r>
      <w:r>
        <w:rPr>
          <w:rFonts w:cs="Arial"/>
          <w:szCs w:val="22"/>
        </w:rPr>
        <w:t xml:space="preserve">Item 8 </w:t>
      </w:r>
      <w:r w:rsidR="008E5E55">
        <w:rPr>
          <w:rFonts w:cs="Arial"/>
          <w:szCs w:val="22"/>
        </w:rPr>
        <w:t>to reflect environmental conditions as the site contains remanent vegetation. The proposed amendment will provide additional public open space in a</w:t>
      </w:r>
      <w:r>
        <w:rPr>
          <w:rFonts w:cs="Arial"/>
          <w:szCs w:val="22"/>
        </w:rPr>
        <w:t xml:space="preserve"> </w:t>
      </w:r>
      <w:r w:rsidR="008E5E55">
        <w:rPr>
          <w:rFonts w:cs="Arial"/>
          <w:szCs w:val="22"/>
        </w:rPr>
        <w:t>low</w:t>
      </w:r>
      <w:r>
        <w:rPr>
          <w:rFonts w:cs="Arial"/>
          <w:szCs w:val="22"/>
        </w:rPr>
        <w:t>-</w:t>
      </w:r>
      <w:r w:rsidR="008E5E55">
        <w:rPr>
          <w:rFonts w:cs="Arial"/>
          <w:szCs w:val="22"/>
        </w:rPr>
        <w:t xml:space="preserve">density residential area </w:t>
      </w:r>
      <w:r w:rsidR="00A34918">
        <w:rPr>
          <w:rFonts w:cs="Arial"/>
          <w:szCs w:val="22"/>
        </w:rPr>
        <w:t>and protect the environmental values of the land</w:t>
      </w:r>
      <w:r>
        <w:rPr>
          <w:rFonts w:cs="Arial"/>
          <w:szCs w:val="22"/>
        </w:rPr>
        <w:t>. It</w:t>
      </w:r>
      <w:r w:rsidR="00A34918">
        <w:rPr>
          <w:rFonts w:cs="Arial"/>
          <w:szCs w:val="22"/>
        </w:rPr>
        <w:t xml:space="preserve"> </w:t>
      </w:r>
      <w:r w:rsidR="008E5E55">
        <w:rPr>
          <w:rFonts w:cs="Arial"/>
          <w:szCs w:val="22"/>
        </w:rPr>
        <w:t>is considered to have site</w:t>
      </w:r>
      <w:r>
        <w:rPr>
          <w:rFonts w:cs="Arial"/>
          <w:szCs w:val="22"/>
        </w:rPr>
        <w:t>-</w:t>
      </w:r>
      <w:r w:rsidR="008E5E55">
        <w:rPr>
          <w:rFonts w:cs="Arial"/>
          <w:szCs w:val="22"/>
        </w:rPr>
        <w:t xml:space="preserve">specific and strategic merit. </w:t>
      </w:r>
      <w:r w:rsidR="00A34918">
        <w:rPr>
          <w:rFonts w:cs="Arial"/>
          <w:szCs w:val="22"/>
        </w:rPr>
        <w:t xml:space="preserve">However, further detail is required </w:t>
      </w:r>
      <w:r w:rsidR="00013D69">
        <w:rPr>
          <w:rFonts w:cs="Arial"/>
          <w:szCs w:val="22"/>
        </w:rPr>
        <w:t xml:space="preserve">to demonstrate why RE1 Public Recreation is the most appropriate zone for the site. </w:t>
      </w:r>
    </w:p>
    <w:p w14:paraId="6B627472" w14:textId="76CB1A77" w:rsidR="00A7157A" w:rsidRPr="00A7157A" w:rsidRDefault="00A7157A" w:rsidP="009B3E97">
      <w:pPr>
        <w:spacing w:after="60"/>
        <w:rPr>
          <w:rFonts w:cs="Arial"/>
          <w:szCs w:val="22"/>
          <w:u w:val="single"/>
        </w:rPr>
      </w:pPr>
      <w:r w:rsidRPr="00A7157A">
        <w:rPr>
          <w:rFonts w:cs="Arial"/>
          <w:szCs w:val="22"/>
          <w:u w:val="single"/>
        </w:rPr>
        <w:t xml:space="preserve">Residential rezoning </w:t>
      </w:r>
    </w:p>
    <w:p w14:paraId="059CE9B6" w14:textId="1F27693F" w:rsidR="008527EC" w:rsidRDefault="005F3FA0" w:rsidP="009B3E97">
      <w:pPr>
        <w:spacing w:after="120"/>
        <w:rPr>
          <w:rFonts w:cs="Arial"/>
          <w:szCs w:val="22"/>
        </w:rPr>
      </w:pPr>
      <w:r>
        <w:rPr>
          <w:rFonts w:cs="Arial"/>
          <w:szCs w:val="22"/>
        </w:rPr>
        <w:t xml:space="preserve">The proposal </w:t>
      </w:r>
      <w:r w:rsidR="00A7157A">
        <w:rPr>
          <w:rFonts w:cs="Arial"/>
          <w:szCs w:val="22"/>
        </w:rPr>
        <w:t xml:space="preserve">seeks to rezone </w:t>
      </w:r>
      <w:r>
        <w:rPr>
          <w:rFonts w:cs="Arial"/>
          <w:szCs w:val="22"/>
        </w:rPr>
        <w:t xml:space="preserve">Item 9 </w:t>
      </w:r>
      <w:r w:rsidR="00A7157A">
        <w:rPr>
          <w:rFonts w:cs="Arial"/>
          <w:szCs w:val="22"/>
        </w:rPr>
        <w:t xml:space="preserve">from RE1 Public Recreation and E2 Environmental Conservation to R2 Low Density Residential. </w:t>
      </w:r>
      <w:r w:rsidR="008527EC">
        <w:rPr>
          <w:rFonts w:cs="Arial"/>
          <w:szCs w:val="22"/>
        </w:rPr>
        <w:t>Council is seeking to close a former road reserve that adjoins Item 9</w:t>
      </w:r>
      <w:r>
        <w:rPr>
          <w:rFonts w:cs="Arial"/>
          <w:szCs w:val="22"/>
        </w:rPr>
        <w:t>,</w:t>
      </w:r>
      <w:r w:rsidR="008527EC">
        <w:rPr>
          <w:rFonts w:cs="Arial"/>
          <w:szCs w:val="22"/>
        </w:rPr>
        <w:t xml:space="preserve"> consolidate the former road reserve with Item 9 and reclassify and rezone the site. The site contains remnant vegetation</w:t>
      </w:r>
      <w:r w:rsidR="003A498F">
        <w:rPr>
          <w:rFonts w:cs="Arial"/>
          <w:szCs w:val="22"/>
        </w:rPr>
        <w:t xml:space="preserve"> and the proposal does not </w:t>
      </w:r>
      <w:r w:rsidR="00800A93">
        <w:rPr>
          <w:rFonts w:cs="Arial"/>
          <w:szCs w:val="22"/>
        </w:rPr>
        <w:t>sufficiently</w:t>
      </w:r>
      <w:r w:rsidR="003A498F">
        <w:rPr>
          <w:rFonts w:cs="Arial"/>
          <w:szCs w:val="22"/>
        </w:rPr>
        <w:t xml:space="preserve"> justify the proposed rezoning</w:t>
      </w:r>
      <w:r w:rsidR="008527EC">
        <w:rPr>
          <w:rFonts w:cs="Arial"/>
          <w:szCs w:val="22"/>
        </w:rPr>
        <w:t xml:space="preserve">. </w:t>
      </w:r>
    </w:p>
    <w:p w14:paraId="2F4AC4F8" w14:textId="77777777" w:rsidR="001E2C5E" w:rsidRPr="00A15C06" w:rsidRDefault="001E2C5E" w:rsidP="001E2C5E">
      <w:pPr>
        <w:pBdr>
          <w:bottom w:val="single" w:sz="4" w:space="1" w:color="auto"/>
        </w:pBdr>
        <w:tabs>
          <w:tab w:val="left" w:pos="2520"/>
        </w:tabs>
        <w:spacing w:before="240" w:after="120"/>
        <w:rPr>
          <w:rFonts w:cs="Arial"/>
          <w:b/>
        </w:rPr>
      </w:pPr>
      <w:r>
        <w:rPr>
          <w:rFonts w:cs="Arial"/>
          <w:b/>
        </w:rPr>
        <w:t>4. STRATEGIC ASSESSMENT</w:t>
      </w:r>
    </w:p>
    <w:p w14:paraId="62731F0E" w14:textId="10E2D558" w:rsidR="001E2C5E" w:rsidRDefault="001E2C5E" w:rsidP="001E2C5E">
      <w:pPr>
        <w:tabs>
          <w:tab w:val="left" w:pos="2520"/>
        </w:tabs>
        <w:spacing w:before="120"/>
        <w:rPr>
          <w:rFonts w:cs="Arial"/>
          <w:b/>
          <w:szCs w:val="24"/>
        </w:rPr>
      </w:pPr>
      <w:r>
        <w:rPr>
          <w:rFonts w:cs="Arial"/>
          <w:b/>
          <w:szCs w:val="24"/>
        </w:rPr>
        <w:t xml:space="preserve">4.1 Regional </w:t>
      </w:r>
    </w:p>
    <w:p w14:paraId="691F4843" w14:textId="33C2A1DC" w:rsidR="00FC0006" w:rsidRPr="00243A03" w:rsidRDefault="00FC0006" w:rsidP="009B3E97">
      <w:pPr>
        <w:tabs>
          <w:tab w:val="left" w:pos="2520"/>
        </w:tabs>
        <w:spacing w:before="120" w:after="60"/>
        <w:rPr>
          <w:rFonts w:cs="Arial"/>
          <w:szCs w:val="24"/>
          <w:u w:val="single"/>
        </w:rPr>
      </w:pPr>
      <w:r w:rsidRPr="00243A03">
        <w:rPr>
          <w:rFonts w:cs="Arial"/>
          <w:szCs w:val="24"/>
          <w:u w:val="single"/>
        </w:rPr>
        <w:t>Hunter Regional Plan</w:t>
      </w:r>
      <w:r w:rsidR="00E25805">
        <w:rPr>
          <w:rFonts w:cs="Arial"/>
          <w:szCs w:val="24"/>
          <w:u w:val="single"/>
        </w:rPr>
        <w:t xml:space="preserve"> 2036</w:t>
      </w:r>
    </w:p>
    <w:p w14:paraId="63D100E0" w14:textId="12DC8A6F" w:rsidR="00FC0006" w:rsidRDefault="00FC0006" w:rsidP="000F6F71">
      <w:pPr>
        <w:tabs>
          <w:tab w:val="left" w:pos="2520"/>
        </w:tabs>
        <w:spacing w:after="120"/>
      </w:pPr>
      <w:r>
        <w:t xml:space="preserve">As </w:t>
      </w:r>
      <w:r w:rsidR="00E56853">
        <w:t xml:space="preserve">most </w:t>
      </w:r>
      <w:r>
        <w:t xml:space="preserve">of the proposed amendments are minor and seek to reflect existing uses or remove impediments to enable the development of surrounding land, the proposal is considered consistent with the Hunter Regional Plan. </w:t>
      </w:r>
    </w:p>
    <w:p w14:paraId="6386535E" w14:textId="36D08293" w:rsidR="00FC0006" w:rsidRDefault="00FC0006">
      <w:pPr>
        <w:tabs>
          <w:tab w:val="left" w:pos="2520"/>
        </w:tabs>
        <w:spacing w:after="120"/>
      </w:pPr>
      <w:r>
        <w:t xml:space="preserve">However, the proposed reclassification and rezoning of Item 9 from RE1 and E2 to R2 </w:t>
      </w:r>
      <w:r w:rsidR="00005D45">
        <w:t xml:space="preserve">is a more substantial proposal and </w:t>
      </w:r>
      <w:r>
        <w:t xml:space="preserve">requires further detail to justify consistency with the </w:t>
      </w:r>
      <w:r w:rsidR="00064FB3">
        <w:t>plan</w:t>
      </w:r>
      <w:r>
        <w:t xml:space="preserve">. </w:t>
      </w:r>
      <w:r w:rsidR="00F7523D">
        <w:t>Item 9’s c</w:t>
      </w:r>
      <w:r w:rsidR="00005D45">
        <w:t>onsistency</w:t>
      </w:r>
      <w:r>
        <w:t xml:space="preserve"> with </w:t>
      </w:r>
      <w:r w:rsidR="00F7523D">
        <w:t xml:space="preserve">the plan is </w:t>
      </w:r>
      <w:r>
        <w:t xml:space="preserve">assessed below: </w:t>
      </w:r>
    </w:p>
    <w:p w14:paraId="5C33E638" w14:textId="41546EB0" w:rsidR="001E2C5E" w:rsidRPr="006151E4" w:rsidRDefault="0099526E" w:rsidP="009B3E97">
      <w:pPr>
        <w:pStyle w:val="ListParagraph"/>
        <w:numPr>
          <w:ilvl w:val="0"/>
          <w:numId w:val="9"/>
        </w:numPr>
        <w:autoSpaceDE w:val="0"/>
        <w:autoSpaceDN w:val="0"/>
        <w:adjustRightInd w:val="0"/>
        <w:spacing w:after="120"/>
        <w:ind w:left="284" w:right="-188"/>
        <w:rPr>
          <w:rFonts w:cs="Arial"/>
          <w:szCs w:val="24"/>
        </w:rPr>
      </w:pPr>
      <w:r>
        <w:rPr>
          <w:rFonts w:ascii="Arial" w:hAnsi="Arial" w:cs="Arial"/>
          <w:sz w:val="24"/>
          <w:szCs w:val="24"/>
        </w:rPr>
        <w:t>Action</w:t>
      </w:r>
      <w:r w:rsidRPr="009B3E97">
        <w:rPr>
          <w:rFonts w:ascii="Arial" w:hAnsi="Arial" w:cs="Arial"/>
          <w:sz w:val="24"/>
          <w:szCs w:val="24"/>
        </w:rPr>
        <w:t xml:space="preserve"> </w:t>
      </w:r>
      <w:r w:rsidR="001E2C5E" w:rsidRPr="009B3E97">
        <w:rPr>
          <w:rFonts w:ascii="Arial" w:hAnsi="Arial" w:cs="Arial"/>
          <w:sz w:val="24"/>
          <w:szCs w:val="24"/>
        </w:rPr>
        <w:t xml:space="preserve">21.6 </w:t>
      </w:r>
      <w:r w:rsidR="00EB7EFD" w:rsidRPr="009B3E97">
        <w:rPr>
          <w:rFonts w:ascii="Arial" w:hAnsi="Arial" w:cs="Arial"/>
          <w:sz w:val="24"/>
          <w:szCs w:val="24"/>
        </w:rPr>
        <w:t xml:space="preserve">is </w:t>
      </w:r>
      <w:r w:rsidR="00FC0006" w:rsidRPr="009B3E97">
        <w:rPr>
          <w:rFonts w:ascii="Arial" w:hAnsi="Arial" w:cs="Arial"/>
          <w:sz w:val="24"/>
          <w:szCs w:val="24"/>
        </w:rPr>
        <w:t xml:space="preserve">applicable </w:t>
      </w:r>
      <w:r w:rsidR="00EB7EFD">
        <w:rPr>
          <w:rFonts w:ascii="Arial" w:hAnsi="Arial" w:cs="Arial"/>
          <w:sz w:val="24"/>
          <w:szCs w:val="24"/>
        </w:rPr>
        <w:t xml:space="preserve">to the planning proposal </w:t>
      </w:r>
      <w:r w:rsidR="00FC0006" w:rsidRPr="009B3E97">
        <w:rPr>
          <w:rFonts w:ascii="Arial" w:hAnsi="Arial" w:cs="Arial"/>
          <w:sz w:val="24"/>
          <w:szCs w:val="24"/>
        </w:rPr>
        <w:t>as it seeks to p</w:t>
      </w:r>
      <w:r w:rsidR="001E2C5E" w:rsidRPr="009B3E97">
        <w:rPr>
          <w:rFonts w:ascii="Arial" w:hAnsi="Arial" w:cs="Arial"/>
          <w:sz w:val="24"/>
          <w:szCs w:val="24"/>
        </w:rPr>
        <w:t>rovide greater housing choice by delivering diverse housing, lot types and sizes, including small-lot housing in infill and greenfield locations</w:t>
      </w:r>
      <w:r w:rsidR="00FC0006" w:rsidRPr="009B3E97">
        <w:rPr>
          <w:rFonts w:ascii="Arial" w:hAnsi="Arial" w:cs="Arial"/>
          <w:sz w:val="24"/>
          <w:szCs w:val="24"/>
        </w:rPr>
        <w:t xml:space="preserve">. Item 9 is consistent </w:t>
      </w:r>
      <w:r w:rsidR="00EB7EFD">
        <w:rPr>
          <w:rFonts w:ascii="Arial" w:hAnsi="Arial" w:cs="Arial"/>
          <w:sz w:val="24"/>
          <w:szCs w:val="24"/>
        </w:rPr>
        <w:t xml:space="preserve">with this action </w:t>
      </w:r>
      <w:r w:rsidR="00FC0006" w:rsidRPr="009B3E97">
        <w:rPr>
          <w:rFonts w:ascii="Arial" w:hAnsi="Arial" w:cs="Arial"/>
          <w:sz w:val="24"/>
          <w:szCs w:val="24"/>
        </w:rPr>
        <w:t>as it seeks to provide for residential development in a</w:t>
      </w:r>
      <w:r w:rsidR="00EB7EFD">
        <w:rPr>
          <w:rFonts w:ascii="Arial" w:hAnsi="Arial" w:cs="Arial"/>
          <w:sz w:val="24"/>
          <w:szCs w:val="24"/>
        </w:rPr>
        <w:t xml:space="preserve"> </w:t>
      </w:r>
      <w:r w:rsidR="00FC0006" w:rsidRPr="009B3E97">
        <w:rPr>
          <w:rFonts w:ascii="Arial" w:hAnsi="Arial" w:cs="Arial"/>
          <w:sz w:val="24"/>
          <w:szCs w:val="24"/>
        </w:rPr>
        <w:t xml:space="preserve">residential area. </w:t>
      </w:r>
    </w:p>
    <w:p w14:paraId="0E39560C" w14:textId="4D88901D" w:rsidR="003A498F" w:rsidRPr="006151E4" w:rsidRDefault="003A498F" w:rsidP="009B3E97">
      <w:pPr>
        <w:pStyle w:val="ListParagraph"/>
        <w:numPr>
          <w:ilvl w:val="0"/>
          <w:numId w:val="9"/>
        </w:numPr>
        <w:autoSpaceDE w:val="0"/>
        <w:autoSpaceDN w:val="0"/>
        <w:adjustRightInd w:val="0"/>
        <w:spacing w:after="120"/>
        <w:ind w:left="284" w:right="-330"/>
        <w:rPr>
          <w:rFonts w:cs="Arial"/>
          <w:szCs w:val="24"/>
        </w:rPr>
      </w:pPr>
      <w:r w:rsidRPr="009B3E97">
        <w:rPr>
          <w:rFonts w:ascii="Arial" w:hAnsi="Arial" w:cs="Arial"/>
          <w:sz w:val="24"/>
          <w:szCs w:val="24"/>
        </w:rPr>
        <w:t>Direction 18 is applicable to Item 9 as it seeks to enhance access to recreational facilities and connect open space</w:t>
      </w:r>
      <w:r w:rsidR="000F6F71">
        <w:rPr>
          <w:rFonts w:ascii="Arial" w:hAnsi="Arial" w:cs="Arial"/>
          <w:sz w:val="24"/>
          <w:szCs w:val="24"/>
        </w:rPr>
        <w:t xml:space="preserve">. Action </w:t>
      </w:r>
      <w:r w:rsidRPr="009B3E97">
        <w:rPr>
          <w:rFonts w:ascii="Arial" w:hAnsi="Arial" w:cs="Arial"/>
          <w:sz w:val="24"/>
          <w:szCs w:val="24"/>
        </w:rPr>
        <w:t>18.2 aims to deliver connected biodiversity</w:t>
      </w:r>
      <w:r w:rsidR="000F6F71">
        <w:rPr>
          <w:rFonts w:ascii="Arial" w:hAnsi="Arial" w:cs="Arial"/>
          <w:sz w:val="24"/>
          <w:szCs w:val="24"/>
        </w:rPr>
        <w:t>-</w:t>
      </w:r>
      <w:r w:rsidRPr="009B3E97">
        <w:rPr>
          <w:rFonts w:ascii="Arial" w:hAnsi="Arial" w:cs="Arial"/>
          <w:sz w:val="24"/>
          <w:szCs w:val="24"/>
        </w:rPr>
        <w:t xml:space="preserve">rich corridors and open space areas for community enjoyment. Item 9 is inconsistent with this Direction as it </w:t>
      </w:r>
      <w:r w:rsidR="00243A03" w:rsidRPr="009B3E97">
        <w:rPr>
          <w:rFonts w:ascii="Arial" w:hAnsi="Arial" w:cs="Arial"/>
          <w:sz w:val="24"/>
          <w:szCs w:val="24"/>
        </w:rPr>
        <w:t xml:space="preserve">will result in the loss of public recreation land within the LGA. </w:t>
      </w:r>
    </w:p>
    <w:p w14:paraId="511EE54D" w14:textId="7718A7DB" w:rsidR="002E316B" w:rsidRDefault="002E316B" w:rsidP="009B3E97">
      <w:pPr>
        <w:autoSpaceDE w:val="0"/>
        <w:autoSpaceDN w:val="0"/>
        <w:adjustRightInd w:val="0"/>
        <w:spacing w:after="60"/>
        <w:rPr>
          <w:rFonts w:cs="Arial"/>
          <w:szCs w:val="24"/>
          <w:u w:val="single"/>
        </w:rPr>
      </w:pPr>
      <w:r w:rsidRPr="002E316B">
        <w:rPr>
          <w:rFonts w:cs="Arial"/>
          <w:szCs w:val="24"/>
          <w:u w:val="single"/>
        </w:rPr>
        <w:t xml:space="preserve">Greater Newcastle Metropolitan Plan </w:t>
      </w:r>
      <w:r w:rsidR="00E25805">
        <w:rPr>
          <w:rFonts w:cs="Arial"/>
          <w:szCs w:val="24"/>
          <w:u w:val="single"/>
        </w:rPr>
        <w:t>2036</w:t>
      </w:r>
    </w:p>
    <w:p w14:paraId="245B88A3" w14:textId="67979539" w:rsidR="002E316B" w:rsidRDefault="002E316B" w:rsidP="009B3E97">
      <w:pPr>
        <w:autoSpaceDE w:val="0"/>
        <w:autoSpaceDN w:val="0"/>
        <w:adjustRightInd w:val="0"/>
        <w:spacing w:after="120"/>
      </w:pPr>
      <w:r w:rsidRPr="002E316B">
        <w:t xml:space="preserve">As identified </w:t>
      </w:r>
      <w:r w:rsidR="007C1541">
        <w:t>in section 1.3 of this report</w:t>
      </w:r>
      <w:r w:rsidRPr="002E316B">
        <w:t xml:space="preserve">, </w:t>
      </w:r>
      <w:r w:rsidR="000F6F71">
        <w:t xml:space="preserve">most </w:t>
      </w:r>
      <w:r w:rsidRPr="002E316B">
        <w:t>of the items in the proposal are consistent with the objectives of the G</w:t>
      </w:r>
      <w:r w:rsidR="00E04234">
        <w:t>reater Newcastle Metropolitan Plan</w:t>
      </w:r>
      <w:r w:rsidR="00F74752">
        <w:t xml:space="preserve"> </w:t>
      </w:r>
      <w:r w:rsidR="00F74752" w:rsidRPr="002E316B">
        <w:t>due to their minor nature</w:t>
      </w:r>
      <w:r w:rsidRPr="002E316B">
        <w:t xml:space="preserve">. </w:t>
      </w:r>
    </w:p>
    <w:p w14:paraId="60D55797" w14:textId="3EB00107" w:rsidR="002E316B" w:rsidRDefault="002E316B" w:rsidP="009B3E97">
      <w:pPr>
        <w:autoSpaceDE w:val="0"/>
        <w:autoSpaceDN w:val="0"/>
        <w:adjustRightInd w:val="0"/>
        <w:spacing w:after="120"/>
      </w:pPr>
      <w:r>
        <w:t xml:space="preserve">However, Item 9 requires further assessment. </w:t>
      </w:r>
      <w:r w:rsidR="00F74752">
        <w:t xml:space="preserve">It </w:t>
      </w:r>
      <w:r>
        <w:t xml:space="preserve">is considered consistent with </w:t>
      </w:r>
      <w:r w:rsidR="0090467E">
        <w:t>S</w:t>
      </w:r>
      <w:r>
        <w:t xml:space="preserve">trategy 16 </w:t>
      </w:r>
      <w:r w:rsidR="00F74752">
        <w:t xml:space="preserve">of the plan </w:t>
      </w:r>
      <w:r>
        <w:t xml:space="preserve">as it prioritises the delivery of infill housing opportunities in urban areas. However, </w:t>
      </w:r>
      <w:r w:rsidR="00F711F8">
        <w:t>Strategy</w:t>
      </w:r>
      <w:r>
        <w:t xml:space="preserve"> 11 seeks to create more great public spaces where people come together</w:t>
      </w:r>
      <w:r w:rsidR="0083510F">
        <w:t xml:space="preserve">. Action 11.1 seeks to enhance community access to sporting, recreational, cultural, community services and facilities and create and activate public spaces </w:t>
      </w:r>
      <w:r w:rsidR="00F74752">
        <w:t>i</w:t>
      </w:r>
      <w:r w:rsidR="0083510F">
        <w:t xml:space="preserve">n the strategic centres. Item 9 is considered inconsistent with this </w:t>
      </w:r>
      <w:r w:rsidR="00F74752">
        <w:lastRenderedPageBreak/>
        <w:t>s</w:t>
      </w:r>
      <w:r w:rsidR="0083510F">
        <w:t xml:space="preserve">trategy and justification </w:t>
      </w:r>
      <w:r>
        <w:t xml:space="preserve">has not been provided in the proposal </w:t>
      </w:r>
      <w:r w:rsidR="0090467E">
        <w:t xml:space="preserve">as to </w:t>
      </w:r>
      <w:r>
        <w:t xml:space="preserve">why the site is no longer required for open space </w:t>
      </w:r>
      <w:r w:rsidR="0083510F">
        <w:t xml:space="preserve">for the community. </w:t>
      </w:r>
    </w:p>
    <w:p w14:paraId="5AFC265B" w14:textId="77777777" w:rsidR="001E2C5E" w:rsidRPr="005F5956" w:rsidRDefault="001E2C5E" w:rsidP="000F6F71">
      <w:pPr>
        <w:tabs>
          <w:tab w:val="left" w:pos="2520"/>
        </w:tabs>
        <w:spacing w:before="120"/>
        <w:rPr>
          <w:rFonts w:cs="Arial"/>
          <w:b/>
          <w:szCs w:val="24"/>
        </w:rPr>
      </w:pPr>
      <w:r>
        <w:rPr>
          <w:rFonts w:cs="Arial"/>
          <w:b/>
          <w:szCs w:val="24"/>
        </w:rPr>
        <w:t xml:space="preserve">4.2 </w:t>
      </w:r>
      <w:r w:rsidRPr="005F5956">
        <w:rPr>
          <w:rFonts w:cs="Arial"/>
          <w:b/>
          <w:szCs w:val="24"/>
        </w:rPr>
        <w:t>Local</w:t>
      </w:r>
    </w:p>
    <w:p w14:paraId="16586773" w14:textId="660C1CDB" w:rsidR="001E2C5E" w:rsidRDefault="001E2C5E">
      <w:pPr>
        <w:tabs>
          <w:tab w:val="left" w:pos="2520"/>
        </w:tabs>
        <w:spacing w:after="120"/>
        <w:rPr>
          <w:rFonts w:cs="Arial"/>
          <w:szCs w:val="24"/>
        </w:rPr>
      </w:pPr>
      <w:r w:rsidRPr="002F5070">
        <w:rPr>
          <w:rFonts w:cs="Arial"/>
          <w:szCs w:val="24"/>
        </w:rPr>
        <w:t xml:space="preserve">Council </w:t>
      </w:r>
      <w:r w:rsidR="002E316B">
        <w:rPr>
          <w:rFonts w:cs="Arial"/>
          <w:szCs w:val="24"/>
        </w:rPr>
        <w:t>indicated that the</w:t>
      </w:r>
      <w:r w:rsidRPr="002F5070">
        <w:rPr>
          <w:rFonts w:cs="Arial"/>
          <w:szCs w:val="24"/>
        </w:rPr>
        <w:t xml:space="preserve"> proposal is consistent with the current local planning strategy</w:t>
      </w:r>
      <w:r w:rsidR="002E316B">
        <w:rPr>
          <w:rFonts w:cs="Arial"/>
          <w:szCs w:val="24"/>
        </w:rPr>
        <w:t xml:space="preserve">, </w:t>
      </w:r>
      <w:r w:rsidRPr="002F5070">
        <w:rPr>
          <w:rFonts w:cs="Arial"/>
          <w:szCs w:val="24"/>
        </w:rPr>
        <w:t>Lifestyle 2030</w:t>
      </w:r>
      <w:r w:rsidR="001549FD">
        <w:rPr>
          <w:rFonts w:cs="Arial"/>
          <w:szCs w:val="24"/>
        </w:rPr>
        <w:t xml:space="preserve"> Strategy</w:t>
      </w:r>
      <w:r w:rsidR="006151E4">
        <w:rPr>
          <w:rFonts w:cs="Arial"/>
          <w:szCs w:val="24"/>
        </w:rPr>
        <w:t>,</w:t>
      </w:r>
      <w:r w:rsidRPr="002F5070">
        <w:rPr>
          <w:rFonts w:cs="Arial"/>
          <w:szCs w:val="24"/>
        </w:rPr>
        <w:t xml:space="preserve"> and </w:t>
      </w:r>
      <w:r w:rsidR="001549FD">
        <w:rPr>
          <w:rFonts w:cs="Arial"/>
          <w:szCs w:val="24"/>
        </w:rPr>
        <w:t xml:space="preserve">the </w:t>
      </w:r>
      <w:r w:rsidRPr="002F5070">
        <w:rPr>
          <w:rFonts w:cs="Arial"/>
          <w:szCs w:val="24"/>
        </w:rPr>
        <w:t xml:space="preserve">draft </w:t>
      </w:r>
      <w:r w:rsidR="001549FD">
        <w:rPr>
          <w:rFonts w:cs="Arial"/>
          <w:szCs w:val="24"/>
        </w:rPr>
        <w:t>Lake Mac 2050 Strategy</w:t>
      </w:r>
      <w:r w:rsidRPr="002F5070">
        <w:rPr>
          <w:rFonts w:cs="Arial"/>
          <w:szCs w:val="24"/>
        </w:rPr>
        <w:t>, specifically in relation to providing housing diversity and strategic plan maps that provide the vision for different areas of the LGA.</w:t>
      </w:r>
      <w:r>
        <w:rPr>
          <w:rFonts w:cs="Arial"/>
          <w:szCs w:val="24"/>
        </w:rPr>
        <w:t xml:space="preserve"> </w:t>
      </w:r>
      <w:r w:rsidRPr="002F5070">
        <w:rPr>
          <w:rFonts w:cs="Arial"/>
          <w:szCs w:val="24"/>
        </w:rPr>
        <w:t>Lifestyle 2030</w:t>
      </w:r>
      <w:r>
        <w:rPr>
          <w:rFonts w:cs="Arial"/>
          <w:szCs w:val="24"/>
        </w:rPr>
        <w:t xml:space="preserve"> </w:t>
      </w:r>
      <w:r w:rsidR="001549FD">
        <w:rPr>
          <w:rFonts w:cs="Arial"/>
          <w:szCs w:val="24"/>
        </w:rPr>
        <w:t xml:space="preserve">Strategy </w:t>
      </w:r>
      <w:r>
        <w:rPr>
          <w:rFonts w:cs="Arial"/>
          <w:szCs w:val="24"/>
        </w:rPr>
        <w:t>has not been endorsed by the Department.</w:t>
      </w:r>
    </w:p>
    <w:p w14:paraId="48F6724E" w14:textId="318F6480" w:rsidR="0083510F" w:rsidRDefault="00005D45" w:rsidP="009B3E97">
      <w:pPr>
        <w:tabs>
          <w:tab w:val="left" w:pos="2520"/>
        </w:tabs>
        <w:spacing w:after="120"/>
        <w:ind w:right="-755"/>
        <w:rPr>
          <w:rFonts w:cs="Arial"/>
          <w:szCs w:val="24"/>
        </w:rPr>
      </w:pPr>
      <w:r>
        <w:rPr>
          <w:rFonts w:cs="Arial"/>
          <w:szCs w:val="24"/>
        </w:rPr>
        <w:t>However, Council has not reference</w:t>
      </w:r>
      <w:r w:rsidR="001549FD">
        <w:rPr>
          <w:rFonts w:cs="Arial"/>
          <w:szCs w:val="24"/>
        </w:rPr>
        <w:t>d</w:t>
      </w:r>
      <w:r>
        <w:rPr>
          <w:rFonts w:cs="Arial"/>
          <w:szCs w:val="24"/>
        </w:rPr>
        <w:t xml:space="preserve"> any local open space or recreation stud</w:t>
      </w:r>
      <w:r w:rsidR="001549FD">
        <w:rPr>
          <w:rFonts w:cs="Arial"/>
          <w:szCs w:val="24"/>
        </w:rPr>
        <w:t>ies</w:t>
      </w:r>
      <w:r>
        <w:rPr>
          <w:rFonts w:cs="Arial"/>
          <w:szCs w:val="24"/>
        </w:rPr>
        <w:t xml:space="preserve"> to evaluate </w:t>
      </w:r>
      <w:r w:rsidR="0083510F">
        <w:rPr>
          <w:rFonts w:cs="Arial"/>
          <w:szCs w:val="24"/>
        </w:rPr>
        <w:t xml:space="preserve">and provide guidance </w:t>
      </w:r>
      <w:r w:rsidR="001549FD">
        <w:rPr>
          <w:rFonts w:cs="Arial"/>
          <w:szCs w:val="24"/>
        </w:rPr>
        <w:t xml:space="preserve">as to </w:t>
      </w:r>
      <w:r>
        <w:rPr>
          <w:rFonts w:cs="Arial"/>
          <w:szCs w:val="24"/>
        </w:rPr>
        <w:t>why Item 9 is no longer required for open space purposes.</w:t>
      </w:r>
      <w:r w:rsidR="0083510F">
        <w:rPr>
          <w:rFonts w:cs="Arial"/>
          <w:szCs w:val="24"/>
        </w:rPr>
        <w:t xml:space="preserve"> The Department recommends a Gateway condition that requires Council to provide further justification against open space criteria as to why the site is no longer required. </w:t>
      </w:r>
    </w:p>
    <w:p w14:paraId="0ED8C1CE" w14:textId="77777777" w:rsidR="001E2C5E" w:rsidRPr="005F5956" w:rsidRDefault="001E2C5E">
      <w:pPr>
        <w:tabs>
          <w:tab w:val="left" w:pos="2520"/>
        </w:tabs>
        <w:spacing w:before="120"/>
        <w:rPr>
          <w:rFonts w:cs="Arial"/>
          <w:b/>
          <w:szCs w:val="24"/>
        </w:rPr>
      </w:pPr>
      <w:r>
        <w:rPr>
          <w:rFonts w:cs="Arial"/>
          <w:b/>
          <w:szCs w:val="24"/>
        </w:rPr>
        <w:t xml:space="preserve">4.3 </w:t>
      </w:r>
      <w:r w:rsidRPr="00CA7392">
        <w:rPr>
          <w:rFonts w:cs="Arial"/>
          <w:b/>
          <w:szCs w:val="24"/>
        </w:rPr>
        <w:t>Section 9.1 Ministerial Directions</w:t>
      </w:r>
    </w:p>
    <w:p w14:paraId="2C8FBF59" w14:textId="42EEDD14" w:rsidR="001E2C5E" w:rsidRDefault="0083510F" w:rsidP="009B3E97">
      <w:pPr>
        <w:tabs>
          <w:tab w:val="left" w:pos="2520"/>
        </w:tabs>
        <w:spacing w:after="120"/>
        <w:ind w:right="-330"/>
        <w:rPr>
          <w:rFonts w:cs="Arial"/>
          <w:szCs w:val="24"/>
        </w:rPr>
      </w:pPr>
      <w:r>
        <w:rPr>
          <w:rFonts w:cs="Arial"/>
          <w:szCs w:val="24"/>
        </w:rPr>
        <w:t xml:space="preserve">The summary below discusses </w:t>
      </w:r>
      <w:r w:rsidR="001549FD">
        <w:rPr>
          <w:rFonts w:cs="Arial"/>
          <w:szCs w:val="24"/>
        </w:rPr>
        <w:t xml:space="preserve">the proposal’s </w:t>
      </w:r>
      <w:r>
        <w:rPr>
          <w:rFonts w:cs="Arial"/>
          <w:szCs w:val="24"/>
        </w:rPr>
        <w:t>potential inconsistencies</w:t>
      </w:r>
      <w:r w:rsidR="001549FD">
        <w:rPr>
          <w:rFonts w:cs="Arial"/>
          <w:szCs w:val="24"/>
        </w:rPr>
        <w:t xml:space="preserve"> with section 9.1 Directions</w:t>
      </w:r>
      <w:r>
        <w:rPr>
          <w:rFonts w:cs="Arial"/>
          <w:szCs w:val="24"/>
        </w:rPr>
        <w:t xml:space="preserve">. The </w:t>
      </w:r>
      <w:r w:rsidR="001549FD">
        <w:rPr>
          <w:rFonts w:cs="Arial"/>
          <w:szCs w:val="24"/>
        </w:rPr>
        <w:t xml:space="preserve">planning </w:t>
      </w:r>
      <w:r>
        <w:rPr>
          <w:rFonts w:cs="Arial"/>
          <w:szCs w:val="24"/>
        </w:rPr>
        <w:t xml:space="preserve">proposal </w:t>
      </w:r>
      <w:r w:rsidRPr="009B3E97">
        <w:rPr>
          <w:rFonts w:cs="Arial"/>
          <w:b/>
          <w:szCs w:val="24"/>
        </w:rPr>
        <w:t>(Attachment A)</w:t>
      </w:r>
      <w:r>
        <w:rPr>
          <w:rFonts w:cs="Arial"/>
          <w:szCs w:val="24"/>
        </w:rPr>
        <w:t xml:space="preserve"> provides a more detailed analysis.</w:t>
      </w:r>
    </w:p>
    <w:p w14:paraId="21AC8610" w14:textId="77777777" w:rsidR="001E2C5E" w:rsidRPr="00FD4520" w:rsidRDefault="001E2C5E" w:rsidP="009B3E97">
      <w:pPr>
        <w:tabs>
          <w:tab w:val="left" w:pos="2520"/>
        </w:tabs>
        <w:spacing w:after="60"/>
        <w:rPr>
          <w:rFonts w:cs="Arial"/>
          <w:szCs w:val="24"/>
          <w:u w:val="single"/>
        </w:rPr>
      </w:pPr>
      <w:r w:rsidRPr="00FD4520">
        <w:rPr>
          <w:rFonts w:cs="Arial"/>
          <w:szCs w:val="24"/>
          <w:u w:val="single"/>
        </w:rPr>
        <w:t>1.1 Business and Industrial Zones</w:t>
      </w:r>
    </w:p>
    <w:p w14:paraId="76AD338D" w14:textId="05207944" w:rsidR="001E2C5E" w:rsidRPr="00740B43" w:rsidRDefault="001E2C5E" w:rsidP="009B3E97">
      <w:pPr>
        <w:tabs>
          <w:tab w:val="left" w:pos="2520"/>
        </w:tabs>
        <w:spacing w:after="120"/>
        <w:ind w:right="-330"/>
      </w:pPr>
      <w:r>
        <w:t xml:space="preserve">Item 6 is inconsistent with 4(d) of </w:t>
      </w:r>
      <w:r w:rsidR="00091C29">
        <w:t xml:space="preserve">this </w:t>
      </w:r>
      <w:r>
        <w:t>Direction</w:t>
      </w:r>
      <w:r w:rsidR="00091C29">
        <w:t>,</w:t>
      </w:r>
      <w:r>
        <w:t xml:space="preserve"> which states </w:t>
      </w:r>
      <w:r w:rsidR="00091C29">
        <w:t xml:space="preserve">that the proposal </w:t>
      </w:r>
      <w:r>
        <w:t xml:space="preserve">must not reduce the total potential floor space for industrial uses in industrial zones. </w:t>
      </w:r>
      <w:bookmarkStart w:id="1" w:name="_Hlk5966440"/>
      <w:r w:rsidR="00091C29">
        <w:t>A r</w:t>
      </w:r>
      <w:r w:rsidRPr="00740B43">
        <w:t>ecent boundary adjustment for an equivalent</w:t>
      </w:r>
      <w:r w:rsidR="00091C29">
        <w:t>-</w:t>
      </w:r>
      <w:r w:rsidRPr="00740B43">
        <w:t xml:space="preserve">sized piece of land was ‘swapped’ to enable the expansion of </w:t>
      </w:r>
      <w:r w:rsidR="00B27F41">
        <w:t>Council’s</w:t>
      </w:r>
      <w:r w:rsidRPr="00740B43">
        <w:t xml:space="preserve"> </w:t>
      </w:r>
      <w:r w:rsidR="0083510F">
        <w:t xml:space="preserve">public </w:t>
      </w:r>
      <w:r w:rsidRPr="00740B43">
        <w:t>recreation area, with minimal size differences.</w:t>
      </w:r>
    </w:p>
    <w:p w14:paraId="0742BED5" w14:textId="49D8D2E2" w:rsidR="00B27F41" w:rsidRDefault="00005D45" w:rsidP="009B3E97">
      <w:pPr>
        <w:tabs>
          <w:tab w:val="left" w:pos="2520"/>
        </w:tabs>
        <w:spacing w:after="120"/>
        <w:ind w:right="-330"/>
      </w:pPr>
      <w:r>
        <w:t xml:space="preserve">The </w:t>
      </w:r>
      <w:r w:rsidR="00091C29">
        <w:t xml:space="preserve">subject </w:t>
      </w:r>
      <w:r>
        <w:t>land swap</w:t>
      </w:r>
      <w:r w:rsidR="00B27F41">
        <w:t xml:space="preserve"> result</w:t>
      </w:r>
      <w:r>
        <w:t>s</w:t>
      </w:r>
      <w:r w:rsidR="00B27F41">
        <w:t xml:space="preserve"> in a 0.4%</w:t>
      </w:r>
      <w:r w:rsidR="0083510F">
        <w:t xml:space="preserve"> (1600m²)</w:t>
      </w:r>
      <w:r w:rsidR="00B27F41">
        <w:t xml:space="preserve"> loss of industrial land in Toronto and</w:t>
      </w:r>
      <w:r w:rsidR="00091C29">
        <w:t>,</w:t>
      </w:r>
      <w:r w:rsidR="00B27F41">
        <w:t xml:space="preserve"> given the small amount of land, is considered to be justified and of minor significance. </w:t>
      </w:r>
    </w:p>
    <w:bookmarkEnd w:id="1"/>
    <w:p w14:paraId="2101AFDD" w14:textId="77777777" w:rsidR="001E2C5E" w:rsidRPr="002E316B" w:rsidRDefault="001E2C5E" w:rsidP="009B3E97">
      <w:pPr>
        <w:tabs>
          <w:tab w:val="left" w:pos="2520"/>
        </w:tabs>
        <w:spacing w:after="60"/>
        <w:rPr>
          <w:rFonts w:cs="Arial"/>
          <w:szCs w:val="24"/>
          <w:u w:val="single"/>
        </w:rPr>
      </w:pPr>
      <w:r w:rsidRPr="002E316B">
        <w:rPr>
          <w:rFonts w:cs="Arial"/>
          <w:szCs w:val="24"/>
          <w:u w:val="single"/>
        </w:rPr>
        <w:t>2.1 Environment Protection Zones</w:t>
      </w:r>
    </w:p>
    <w:p w14:paraId="3957D703" w14:textId="2C8C90C4" w:rsidR="00A9024A" w:rsidRDefault="00A9024A" w:rsidP="009B3E97">
      <w:pPr>
        <w:pStyle w:val="TableText10"/>
        <w:spacing w:after="120"/>
        <w:rPr>
          <w:sz w:val="24"/>
        </w:rPr>
      </w:pPr>
      <w:r>
        <w:rPr>
          <w:sz w:val="24"/>
        </w:rPr>
        <w:t xml:space="preserve">Item 9 is inconsistent with this </w:t>
      </w:r>
      <w:r w:rsidR="00091C29">
        <w:rPr>
          <w:sz w:val="24"/>
        </w:rPr>
        <w:t>D</w:t>
      </w:r>
      <w:r>
        <w:rPr>
          <w:sz w:val="24"/>
        </w:rPr>
        <w:t>irection as a small portion of E2 Environmental Conservation land is proposed to be rezoned for residential purposes</w:t>
      </w:r>
      <w:r w:rsidR="00091C29">
        <w:rPr>
          <w:sz w:val="24"/>
        </w:rPr>
        <w:t>,</w:t>
      </w:r>
      <w:r>
        <w:rPr>
          <w:sz w:val="24"/>
        </w:rPr>
        <w:t xml:space="preserve"> resulting in the loss of approximately 25m² </w:t>
      </w:r>
      <w:r w:rsidR="00091C29">
        <w:rPr>
          <w:sz w:val="24"/>
        </w:rPr>
        <w:t xml:space="preserve">of </w:t>
      </w:r>
      <w:r>
        <w:rPr>
          <w:sz w:val="24"/>
        </w:rPr>
        <w:t>environmental conservation land and reduc</w:t>
      </w:r>
      <w:r w:rsidR="00091C29">
        <w:rPr>
          <w:sz w:val="24"/>
        </w:rPr>
        <w:t>ing</w:t>
      </w:r>
      <w:r>
        <w:rPr>
          <w:sz w:val="24"/>
        </w:rPr>
        <w:t xml:space="preserve"> the environmental protection standards that apply to the land. </w:t>
      </w:r>
    </w:p>
    <w:p w14:paraId="4B71EA7B" w14:textId="6B2CC356" w:rsidR="00A9024A" w:rsidRDefault="00A9024A" w:rsidP="009B3E97">
      <w:pPr>
        <w:pStyle w:val="TableText10"/>
        <w:spacing w:after="120"/>
        <w:rPr>
          <w:sz w:val="24"/>
        </w:rPr>
      </w:pPr>
      <w:r>
        <w:rPr>
          <w:sz w:val="24"/>
        </w:rPr>
        <w:t>The propose</w:t>
      </w:r>
      <w:r w:rsidR="00005D45">
        <w:rPr>
          <w:sz w:val="24"/>
        </w:rPr>
        <w:t>d</w:t>
      </w:r>
      <w:r>
        <w:rPr>
          <w:sz w:val="24"/>
        </w:rPr>
        <w:t xml:space="preserve"> rezoning of Item 9 has not been sufficiently justified in the proposal </w:t>
      </w:r>
      <w:r w:rsidR="00091C29">
        <w:rPr>
          <w:sz w:val="24"/>
        </w:rPr>
        <w:t xml:space="preserve">or </w:t>
      </w:r>
      <w:r>
        <w:rPr>
          <w:sz w:val="24"/>
        </w:rPr>
        <w:t>supported by any environmental studies. Whil</w:t>
      </w:r>
      <w:r w:rsidR="00091C29">
        <w:rPr>
          <w:sz w:val="24"/>
        </w:rPr>
        <w:t>e</w:t>
      </w:r>
      <w:r>
        <w:rPr>
          <w:sz w:val="24"/>
        </w:rPr>
        <w:t xml:space="preserve"> the change may be considered minor due to the small size, further detail </w:t>
      </w:r>
      <w:r w:rsidR="00005D45">
        <w:rPr>
          <w:sz w:val="24"/>
        </w:rPr>
        <w:t>is</w:t>
      </w:r>
      <w:r>
        <w:rPr>
          <w:sz w:val="24"/>
        </w:rPr>
        <w:t xml:space="preserve"> required for the Department to evaluate the consistency of Item 9 against this Direction. </w:t>
      </w:r>
    </w:p>
    <w:p w14:paraId="294509DD" w14:textId="2F4E9834" w:rsidR="001E2C5E" w:rsidRPr="002E316B" w:rsidRDefault="001E2C5E" w:rsidP="009B3E97">
      <w:pPr>
        <w:tabs>
          <w:tab w:val="left" w:pos="2520"/>
        </w:tabs>
        <w:spacing w:after="60"/>
        <w:rPr>
          <w:rFonts w:cs="Arial"/>
          <w:szCs w:val="24"/>
          <w:u w:val="single"/>
        </w:rPr>
      </w:pPr>
      <w:r w:rsidRPr="002E316B">
        <w:rPr>
          <w:rFonts w:cs="Arial"/>
          <w:szCs w:val="24"/>
          <w:u w:val="single"/>
        </w:rPr>
        <w:t xml:space="preserve">2.2 Coastal </w:t>
      </w:r>
      <w:r w:rsidR="00091C29">
        <w:rPr>
          <w:rFonts w:cs="Arial"/>
          <w:szCs w:val="24"/>
          <w:u w:val="single"/>
        </w:rPr>
        <w:t>Management</w:t>
      </w:r>
    </w:p>
    <w:p w14:paraId="5898248C" w14:textId="13ABD218" w:rsidR="001E2C5E" w:rsidRDefault="001E2C5E" w:rsidP="000F6F71">
      <w:pPr>
        <w:tabs>
          <w:tab w:val="left" w:pos="2520"/>
        </w:tabs>
        <w:spacing w:after="120"/>
        <w:rPr>
          <w:rFonts w:cs="Arial"/>
          <w:szCs w:val="24"/>
        </w:rPr>
      </w:pPr>
      <w:r>
        <w:rPr>
          <w:rFonts w:cs="Arial"/>
          <w:szCs w:val="24"/>
        </w:rPr>
        <w:t>Item 8 is being rezoned from R2 Low Density Residential to RE1 Public Recreation</w:t>
      </w:r>
      <w:r w:rsidR="00A9024A">
        <w:rPr>
          <w:rFonts w:cs="Arial"/>
          <w:szCs w:val="24"/>
        </w:rPr>
        <w:t xml:space="preserve"> and will not increase the</w:t>
      </w:r>
      <w:r>
        <w:rPr>
          <w:rFonts w:cs="Arial"/>
          <w:szCs w:val="24"/>
        </w:rPr>
        <w:t xml:space="preserve"> development potential of the land</w:t>
      </w:r>
      <w:r w:rsidR="00091C29">
        <w:rPr>
          <w:rFonts w:cs="Arial"/>
          <w:szCs w:val="24"/>
        </w:rPr>
        <w:t>.</w:t>
      </w:r>
      <w:r>
        <w:rPr>
          <w:rFonts w:cs="Arial"/>
          <w:szCs w:val="24"/>
        </w:rPr>
        <w:t xml:space="preserve"> </w:t>
      </w:r>
      <w:r w:rsidR="00091C29">
        <w:rPr>
          <w:rFonts w:cs="Arial"/>
          <w:szCs w:val="24"/>
        </w:rPr>
        <w:t xml:space="preserve">It </w:t>
      </w:r>
      <w:r>
        <w:rPr>
          <w:rFonts w:cs="Arial"/>
          <w:szCs w:val="24"/>
        </w:rPr>
        <w:t xml:space="preserve">is consistent with </w:t>
      </w:r>
      <w:r w:rsidR="00091C29">
        <w:rPr>
          <w:rFonts w:cs="Arial"/>
          <w:szCs w:val="24"/>
        </w:rPr>
        <w:t>c</w:t>
      </w:r>
      <w:r>
        <w:rPr>
          <w:rFonts w:cs="Arial"/>
          <w:szCs w:val="24"/>
        </w:rPr>
        <w:t>lause 5 of th</w:t>
      </w:r>
      <w:r w:rsidR="00A9024A">
        <w:rPr>
          <w:rFonts w:cs="Arial"/>
          <w:szCs w:val="24"/>
        </w:rPr>
        <w:t>is</w:t>
      </w:r>
      <w:r>
        <w:rPr>
          <w:rFonts w:cs="Arial"/>
          <w:szCs w:val="24"/>
        </w:rPr>
        <w:t xml:space="preserve"> Direction.</w:t>
      </w:r>
    </w:p>
    <w:p w14:paraId="5FBEF0B7" w14:textId="5693FD02" w:rsidR="001E2C5E" w:rsidRDefault="00A9024A">
      <w:pPr>
        <w:tabs>
          <w:tab w:val="left" w:pos="2520"/>
        </w:tabs>
        <w:spacing w:after="120"/>
        <w:rPr>
          <w:rFonts w:cs="Arial"/>
          <w:szCs w:val="24"/>
        </w:rPr>
      </w:pPr>
      <w:r>
        <w:rPr>
          <w:rFonts w:cs="Arial"/>
          <w:szCs w:val="24"/>
        </w:rPr>
        <w:t xml:space="preserve">However, </w:t>
      </w:r>
      <w:r w:rsidR="001E2C5E">
        <w:rPr>
          <w:rFonts w:cs="Arial"/>
          <w:szCs w:val="24"/>
        </w:rPr>
        <w:t xml:space="preserve">Item 9 </w:t>
      </w:r>
      <w:r w:rsidR="00644252">
        <w:rPr>
          <w:rFonts w:cs="Arial"/>
          <w:szCs w:val="24"/>
        </w:rPr>
        <w:t xml:space="preserve">will rezone land from </w:t>
      </w:r>
      <w:r w:rsidR="001E2C5E">
        <w:rPr>
          <w:rFonts w:cs="Arial"/>
          <w:szCs w:val="24"/>
        </w:rPr>
        <w:t xml:space="preserve">RE1 </w:t>
      </w:r>
      <w:r w:rsidR="002965D3">
        <w:rPr>
          <w:rFonts w:cs="Arial"/>
          <w:szCs w:val="24"/>
        </w:rPr>
        <w:t xml:space="preserve">Public Recreation </w:t>
      </w:r>
      <w:r w:rsidR="001E2C5E">
        <w:rPr>
          <w:rFonts w:cs="Arial"/>
          <w:szCs w:val="24"/>
        </w:rPr>
        <w:t>and E</w:t>
      </w:r>
      <w:r w:rsidR="00005D45">
        <w:rPr>
          <w:rFonts w:cs="Arial"/>
          <w:szCs w:val="24"/>
        </w:rPr>
        <w:t xml:space="preserve">2 Environmental Conservation </w:t>
      </w:r>
      <w:r w:rsidR="00091C29">
        <w:rPr>
          <w:rFonts w:cs="Arial"/>
          <w:szCs w:val="24"/>
        </w:rPr>
        <w:t xml:space="preserve">to </w:t>
      </w:r>
      <w:r w:rsidR="001E2C5E">
        <w:rPr>
          <w:rFonts w:cs="Arial"/>
          <w:szCs w:val="24"/>
        </w:rPr>
        <w:t>R2</w:t>
      </w:r>
      <w:r w:rsidR="00644252">
        <w:rPr>
          <w:rFonts w:cs="Arial"/>
          <w:szCs w:val="24"/>
        </w:rPr>
        <w:t xml:space="preserve"> </w:t>
      </w:r>
      <w:r w:rsidR="00005D45">
        <w:rPr>
          <w:rFonts w:cs="Arial"/>
          <w:szCs w:val="24"/>
        </w:rPr>
        <w:t xml:space="preserve">Low Density Residential </w:t>
      </w:r>
      <w:r w:rsidR="00644252">
        <w:rPr>
          <w:rFonts w:cs="Arial"/>
          <w:szCs w:val="24"/>
        </w:rPr>
        <w:t>and is</w:t>
      </w:r>
      <w:r w:rsidR="001E2C5E">
        <w:rPr>
          <w:rFonts w:cs="Arial"/>
          <w:szCs w:val="24"/>
        </w:rPr>
        <w:t xml:space="preserve"> inconsistent with </w:t>
      </w:r>
      <w:r w:rsidR="00091C29">
        <w:rPr>
          <w:rFonts w:cs="Arial"/>
          <w:szCs w:val="24"/>
        </w:rPr>
        <w:t>c</w:t>
      </w:r>
      <w:r w:rsidR="001E2C5E">
        <w:rPr>
          <w:rFonts w:cs="Arial"/>
          <w:szCs w:val="24"/>
        </w:rPr>
        <w:t xml:space="preserve">lause 5 of this Direction. Council is </w:t>
      </w:r>
      <w:r w:rsidR="00091C29">
        <w:rPr>
          <w:rFonts w:cs="Arial"/>
          <w:szCs w:val="24"/>
        </w:rPr>
        <w:t xml:space="preserve">required </w:t>
      </w:r>
      <w:r w:rsidR="001E2C5E">
        <w:rPr>
          <w:rFonts w:cs="Arial"/>
          <w:szCs w:val="24"/>
        </w:rPr>
        <w:t>to provide more details to justify th</w:t>
      </w:r>
      <w:r w:rsidR="0090467E">
        <w:rPr>
          <w:rFonts w:cs="Arial"/>
          <w:szCs w:val="24"/>
        </w:rPr>
        <w:t>is</w:t>
      </w:r>
      <w:r w:rsidR="001E2C5E">
        <w:rPr>
          <w:rFonts w:cs="Arial"/>
          <w:szCs w:val="24"/>
        </w:rPr>
        <w:t xml:space="preserve"> inconsistency.</w:t>
      </w:r>
    </w:p>
    <w:p w14:paraId="3B257EDD" w14:textId="77777777" w:rsidR="001E2C5E" w:rsidRPr="00644252" w:rsidRDefault="001E2C5E" w:rsidP="009B3E97">
      <w:pPr>
        <w:tabs>
          <w:tab w:val="left" w:pos="2520"/>
        </w:tabs>
        <w:spacing w:after="60"/>
        <w:rPr>
          <w:rFonts w:cs="Arial"/>
          <w:szCs w:val="24"/>
          <w:u w:val="single"/>
        </w:rPr>
      </w:pPr>
      <w:r w:rsidRPr="00644252">
        <w:rPr>
          <w:rFonts w:cs="Arial"/>
          <w:szCs w:val="24"/>
          <w:u w:val="single"/>
        </w:rPr>
        <w:t>3.1 Residential Zones</w:t>
      </w:r>
    </w:p>
    <w:p w14:paraId="6FC61DEA" w14:textId="642C54FB" w:rsidR="00644252" w:rsidRDefault="00091C29" w:rsidP="000F6F71">
      <w:pPr>
        <w:tabs>
          <w:tab w:val="left" w:pos="2520"/>
        </w:tabs>
        <w:spacing w:after="120"/>
        <w:rPr>
          <w:rFonts w:cs="Arial"/>
          <w:szCs w:val="24"/>
        </w:rPr>
      </w:pPr>
      <w:r>
        <w:rPr>
          <w:rFonts w:cs="Arial"/>
          <w:szCs w:val="24"/>
        </w:rPr>
        <w:t xml:space="preserve">The proposal seeks to </w:t>
      </w:r>
      <w:r w:rsidR="00644252">
        <w:rPr>
          <w:rFonts w:cs="Arial"/>
          <w:szCs w:val="24"/>
        </w:rPr>
        <w:t xml:space="preserve">rezone </w:t>
      </w:r>
      <w:r>
        <w:rPr>
          <w:rFonts w:cs="Arial"/>
          <w:szCs w:val="24"/>
        </w:rPr>
        <w:t xml:space="preserve">Item 8 </w:t>
      </w:r>
      <w:r w:rsidR="00644252">
        <w:rPr>
          <w:rFonts w:cs="Arial"/>
          <w:szCs w:val="24"/>
        </w:rPr>
        <w:t>from R2 Low Density Residential to RE1 Public Recreation</w:t>
      </w:r>
      <w:r>
        <w:rPr>
          <w:rFonts w:cs="Arial"/>
          <w:szCs w:val="24"/>
        </w:rPr>
        <w:t xml:space="preserve">. This </w:t>
      </w:r>
      <w:r w:rsidR="00644252">
        <w:rPr>
          <w:rFonts w:cs="Arial"/>
          <w:szCs w:val="24"/>
        </w:rPr>
        <w:t xml:space="preserve">is considered </w:t>
      </w:r>
      <w:r>
        <w:rPr>
          <w:rFonts w:cs="Arial"/>
          <w:szCs w:val="24"/>
        </w:rPr>
        <w:t xml:space="preserve">to be </w:t>
      </w:r>
      <w:r w:rsidR="00644252">
        <w:rPr>
          <w:rFonts w:cs="Arial"/>
          <w:szCs w:val="24"/>
        </w:rPr>
        <w:t>inconsistent with this Direction as it will reduce the permissible density of residential land. However, due to environmental constraints on the site</w:t>
      </w:r>
      <w:r>
        <w:rPr>
          <w:rFonts w:cs="Arial"/>
          <w:szCs w:val="24"/>
        </w:rPr>
        <w:t>,</w:t>
      </w:r>
      <w:r w:rsidR="00644252">
        <w:rPr>
          <w:rFonts w:cs="Arial"/>
          <w:szCs w:val="24"/>
        </w:rPr>
        <w:t xml:space="preserve"> including remnant vegetation and the benefits associated with providing additional open space for the surrounding community, the inconsistency is of minor significance and has been justified. </w:t>
      </w:r>
    </w:p>
    <w:p w14:paraId="6B2224CA" w14:textId="77777777" w:rsidR="001E2C5E" w:rsidRPr="00B27F41" w:rsidRDefault="001E2C5E" w:rsidP="009B3E97">
      <w:pPr>
        <w:tabs>
          <w:tab w:val="left" w:pos="2520"/>
        </w:tabs>
        <w:spacing w:after="60"/>
        <w:rPr>
          <w:rFonts w:cs="Arial"/>
          <w:szCs w:val="24"/>
          <w:u w:val="single"/>
        </w:rPr>
      </w:pPr>
      <w:r w:rsidRPr="00B27F41">
        <w:rPr>
          <w:rFonts w:cs="Arial"/>
          <w:szCs w:val="24"/>
          <w:u w:val="single"/>
        </w:rPr>
        <w:lastRenderedPageBreak/>
        <w:t>4.1 Acid Sulfate Soils</w:t>
      </w:r>
    </w:p>
    <w:p w14:paraId="19A40E6D" w14:textId="289CEE63" w:rsidR="008D64A8" w:rsidRDefault="00644252" w:rsidP="009B3E97">
      <w:pPr>
        <w:spacing w:before="120" w:after="120"/>
        <w:rPr>
          <w:rFonts w:cs="Arial"/>
          <w:szCs w:val="24"/>
        </w:rPr>
      </w:pPr>
      <w:r>
        <w:rPr>
          <w:rFonts w:cs="Arial"/>
          <w:szCs w:val="24"/>
        </w:rPr>
        <w:t>Items 1, 4, 6, 8 and 9</w:t>
      </w:r>
      <w:r w:rsidR="008D64A8">
        <w:rPr>
          <w:rFonts w:cs="Arial"/>
          <w:szCs w:val="24"/>
        </w:rPr>
        <w:t xml:space="preserve"> are potentially inconsistent with this Direction</w:t>
      </w:r>
      <w:r>
        <w:rPr>
          <w:rFonts w:cs="Arial"/>
          <w:szCs w:val="24"/>
        </w:rPr>
        <w:t xml:space="preserve"> as they are identified as </w:t>
      </w:r>
      <w:r w:rsidR="00091C29">
        <w:rPr>
          <w:rFonts w:cs="Arial"/>
          <w:szCs w:val="24"/>
        </w:rPr>
        <w:t xml:space="preserve">being </w:t>
      </w:r>
      <w:r>
        <w:rPr>
          <w:rFonts w:cs="Arial"/>
          <w:szCs w:val="24"/>
        </w:rPr>
        <w:t xml:space="preserve">on Council’s </w:t>
      </w:r>
      <w:r w:rsidR="00091C29">
        <w:rPr>
          <w:rFonts w:cs="Arial"/>
          <w:szCs w:val="24"/>
        </w:rPr>
        <w:t>a</w:t>
      </w:r>
      <w:r>
        <w:rPr>
          <w:rFonts w:cs="Arial"/>
          <w:szCs w:val="24"/>
        </w:rPr>
        <w:t xml:space="preserve">cid </w:t>
      </w:r>
      <w:r w:rsidR="00091C29">
        <w:rPr>
          <w:rFonts w:cs="Arial"/>
          <w:szCs w:val="24"/>
        </w:rPr>
        <w:t>s</w:t>
      </w:r>
      <w:r>
        <w:rPr>
          <w:rFonts w:cs="Arial"/>
          <w:szCs w:val="24"/>
        </w:rPr>
        <w:t xml:space="preserve">ulfate </w:t>
      </w:r>
      <w:r w:rsidR="00091C29">
        <w:rPr>
          <w:rFonts w:cs="Arial"/>
          <w:szCs w:val="24"/>
        </w:rPr>
        <w:t>s</w:t>
      </w:r>
      <w:r>
        <w:rPr>
          <w:rFonts w:cs="Arial"/>
          <w:szCs w:val="24"/>
        </w:rPr>
        <w:t xml:space="preserve">oils </w:t>
      </w:r>
      <w:r w:rsidR="00091C29">
        <w:rPr>
          <w:rFonts w:cs="Arial"/>
          <w:szCs w:val="24"/>
        </w:rPr>
        <w:t>p</w:t>
      </w:r>
      <w:r>
        <w:rPr>
          <w:rFonts w:cs="Arial"/>
          <w:szCs w:val="24"/>
        </w:rPr>
        <w:t xml:space="preserve">lanning </w:t>
      </w:r>
      <w:r w:rsidR="00091C29">
        <w:rPr>
          <w:rFonts w:cs="Arial"/>
          <w:szCs w:val="24"/>
        </w:rPr>
        <w:t>m</w:t>
      </w:r>
      <w:r>
        <w:rPr>
          <w:rFonts w:cs="Arial"/>
          <w:szCs w:val="24"/>
        </w:rPr>
        <w:t xml:space="preserve">aps. </w:t>
      </w:r>
    </w:p>
    <w:p w14:paraId="7807E27A" w14:textId="5DCE47C9" w:rsidR="001E2C5E" w:rsidRPr="00EF5131" w:rsidRDefault="00644252" w:rsidP="009B3E97">
      <w:pPr>
        <w:tabs>
          <w:tab w:val="left" w:pos="2520"/>
        </w:tabs>
        <w:spacing w:after="120"/>
        <w:ind w:right="-755"/>
        <w:rPr>
          <w:rFonts w:cs="Arial"/>
          <w:szCs w:val="24"/>
        </w:rPr>
      </w:pPr>
      <w:r>
        <w:rPr>
          <w:rFonts w:cs="Arial"/>
          <w:szCs w:val="24"/>
        </w:rPr>
        <w:t xml:space="preserve">However, the inconsistency is justified as the LEP and </w:t>
      </w:r>
      <w:r w:rsidR="0090467E">
        <w:rPr>
          <w:rFonts w:cs="Arial"/>
          <w:szCs w:val="24"/>
        </w:rPr>
        <w:t xml:space="preserve">development control plan </w:t>
      </w:r>
      <w:r w:rsidR="00005D45">
        <w:rPr>
          <w:rFonts w:cs="Arial"/>
          <w:szCs w:val="24"/>
        </w:rPr>
        <w:t>contain</w:t>
      </w:r>
      <w:r>
        <w:rPr>
          <w:rFonts w:cs="Arial"/>
          <w:szCs w:val="24"/>
        </w:rPr>
        <w:t xml:space="preserve"> provisions relating to acid sulfate soils and the matter can be addressed at </w:t>
      </w:r>
      <w:r w:rsidR="00091C29">
        <w:rPr>
          <w:rFonts w:cs="Arial"/>
          <w:szCs w:val="24"/>
        </w:rPr>
        <w:t xml:space="preserve">the </w:t>
      </w:r>
      <w:r>
        <w:rPr>
          <w:rFonts w:cs="Arial"/>
          <w:szCs w:val="24"/>
        </w:rPr>
        <w:t>development application stage. The inconsistency is of minor significan</w:t>
      </w:r>
      <w:r w:rsidR="000A6B21">
        <w:rPr>
          <w:rFonts w:cs="Arial"/>
          <w:szCs w:val="24"/>
        </w:rPr>
        <w:t>ce</w:t>
      </w:r>
      <w:r>
        <w:rPr>
          <w:rFonts w:cs="Arial"/>
          <w:szCs w:val="24"/>
        </w:rPr>
        <w:t xml:space="preserve"> and has been justified. </w:t>
      </w:r>
    </w:p>
    <w:p w14:paraId="61886B83" w14:textId="77777777" w:rsidR="001E2C5E" w:rsidRPr="00644252" w:rsidRDefault="001E2C5E" w:rsidP="009B3E97">
      <w:pPr>
        <w:tabs>
          <w:tab w:val="left" w:pos="2520"/>
        </w:tabs>
        <w:spacing w:after="60"/>
        <w:rPr>
          <w:rFonts w:cs="Arial"/>
          <w:szCs w:val="24"/>
          <w:u w:val="single"/>
        </w:rPr>
      </w:pPr>
      <w:r w:rsidRPr="00644252">
        <w:rPr>
          <w:rFonts w:cs="Arial"/>
          <w:szCs w:val="24"/>
          <w:u w:val="single"/>
        </w:rPr>
        <w:t>4.2 Mine Subsidence and Unstable Land</w:t>
      </w:r>
    </w:p>
    <w:p w14:paraId="1D417CEC" w14:textId="77777777" w:rsidR="000A6B21" w:rsidRDefault="000A6B21" w:rsidP="000F6F71">
      <w:pPr>
        <w:tabs>
          <w:tab w:val="left" w:pos="2520"/>
        </w:tabs>
        <w:spacing w:after="120"/>
        <w:rPr>
          <w:rFonts w:cs="Arial"/>
          <w:szCs w:val="24"/>
        </w:rPr>
      </w:pPr>
      <w:r>
        <w:rPr>
          <w:rFonts w:cs="Arial"/>
          <w:szCs w:val="24"/>
        </w:rPr>
        <w:t xml:space="preserve">Items 1, 3, 4, 5, 6, 7, 9 and 10 are identified as being mapped in a mine subsidence district and are potentially inconsistent with this Direction as no consultation with </w:t>
      </w:r>
      <w:r w:rsidR="008D64A8">
        <w:rPr>
          <w:rFonts w:cs="Arial"/>
          <w:szCs w:val="24"/>
        </w:rPr>
        <w:t xml:space="preserve">Subsidence Advisory NSW has occurred. </w:t>
      </w:r>
    </w:p>
    <w:p w14:paraId="776B5FB8" w14:textId="43E92689" w:rsidR="000A6B21" w:rsidRDefault="000A6B21" w:rsidP="009B3E97">
      <w:pPr>
        <w:tabs>
          <w:tab w:val="left" w:pos="2520"/>
        </w:tabs>
        <w:spacing w:after="120"/>
        <w:ind w:right="-188"/>
        <w:rPr>
          <w:rFonts w:cs="Arial"/>
          <w:szCs w:val="24"/>
        </w:rPr>
      </w:pPr>
      <w:r>
        <w:rPr>
          <w:rFonts w:cs="Arial"/>
          <w:szCs w:val="24"/>
        </w:rPr>
        <w:t>Due to</w:t>
      </w:r>
      <w:r w:rsidR="00091C29">
        <w:rPr>
          <w:rFonts w:cs="Arial"/>
          <w:szCs w:val="24"/>
        </w:rPr>
        <w:t xml:space="preserve"> its</w:t>
      </w:r>
      <w:r>
        <w:rPr>
          <w:rFonts w:cs="Arial"/>
          <w:szCs w:val="24"/>
        </w:rPr>
        <w:t xml:space="preserve"> minor nature and </w:t>
      </w:r>
      <w:r w:rsidR="00091C29">
        <w:rPr>
          <w:rFonts w:cs="Arial"/>
          <w:szCs w:val="24"/>
        </w:rPr>
        <w:t xml:space="preserve">the </w:t>
      </w:r>
      <w:r>
        <w:rPr>
          <w:rFonts w:cs="Arial"/>
          <w:szCs w:val="24"/>
        </w:rPr>
        <w:t xml:space="preserve">scale of amendments </w:t>
      </w:r>
      <w:r w:rsidR="001C42B6">
        <w:rPr>
          <w:rFonts w:cs="Arial"/>
          <w:szCs w:val="24"/>
        </w:rPr>
        <w:t xml:space="preserve">(relating to road reserves or drainage infrastructure) </w:t>
      </w:r>
      <w:r>
        <w:rPr>
          <w:rFonts w:cs="Arial"/>
          <w:szCs w:val="24"/>
        </w:rPr>
        <w:t xml:space="preserve">proposed for items 1, 3, 4, 5, 7 and 10, the inconsistency with this Direction for these items is considered to be of minor significance and justified. </w:t>
      </w:r>
    </w:p>
    <w:p w14:paraId="060A8F02" w14:textId="7829F664" w:rsidR="000A6B21" w:rsidRDefault="000A6B21">
      <w:pPr>
        <w:tabs>
          <w:tab w:val="left" w:pos="2520"/>
        </w:tabs>
        <w:spacing w:after="120"/>
        <w:rPr>
          <w:rFonts w:cs="Arial"/>
          <w:szCs w:val="24"/>
        </w:rPr>
      </w:pPr>
      <w:r>
        <w:rPr>
          <w:rFonts w:cs="Arial"/>
          <w:szCs w:val="24"/>
        </w:rPr>
        <w:t>However, for Items 6 and 9</w:t>
      </w:r>
      <w:r w:rsidR="00091C29">
        <w:rPr>
          <w:rFonts w:cs="Arial"/>
          <w:szCs w:val="24"/>
        </w:rPr>
        <w:t>,</w:t>
      </w:r>
      <w:r>
        <w:rPr>
          <w:rFonts w:cs="Arial"/>
          <w:szCs w:val="24"/>
        </w:rPr>
        <w:t xml:space="preserve"> further consultation with Subsidence Advisory NSW is required to enable the Department to evaluate consistency with the Direction. </w:t>
      </w:r>
    </w:p>
    <w:p w14:paraId="62C1ECA7" w14:textId="77777777" w:rsidR="001E2C5E" w:rsidRPr="000A6B21" w:rsidRDefault="001E2C5E" w:rsidP="009B3E97">
      <w:pPr>
        <w:tabs>
          <w:tab w:val="left" w:pos="2520"/>
        </w:tabs>
        <w:spacing w:after="60"/>
        <w:rPr>
          <w:rFonts w:cs="Arial"/>
          <w:szCs w:val="24"/>
          <w:u w:val="single"/>
        </w:rPr>
      </w:pPr>
      <w:r w:rsidRPr="000A6B21">
        <w:rPr>
          <w:rFonts w:cs="Arial"/>
          <w:szCs w:val="24"/>
          <w:u w:val="single"/>
        </w:rPr>
        <w:t>4.3 Flood Prone Land</w:t>
      </w:r>
    </w:p>
    <w:p w14:paraId="5A9C2FEC" w14:textId="4DA4E1FB" w:rsidR="000A6B21" w:rsidRDefault="001E2C5E" w:rsidP="000F6F71">
      <w:pPr>
        <w:tabs>
          <w:tab w:val="left" w:pos="2520"/>
        </w:tabs>
        <w:spacing w:after="120"/>
        <w:rPr>
          <w:rFonts w:cs="Arial"/>
          <w:szCs w:val="24"/>
        </w:rPr>
      </w:pPr>
      <w:r w:rsidRPr="005725FF">
        <w:rPr>
          <w:rFonts w:cs="Arial"/>
          <w:szCs w:val="24"/>
        </w:rPr>
        <w:t xml:space="preserve">Items 4 </w:t>
      </w:r>
      <w:r w:rsidR="000A6B21">
        <w:rPr>
          <w:rFonts w:cs="Arial"/>
          <w:szCs w:val="24"/>
        </w:rPr>
        <w:t>and</w:t>
      </w:r>
      <w:r w:rsidRPr="005725FF">
        <w:rPr>
          <w:rFonts w:cs="Arial"/>
          <w:szCs w:val="24"/>
        </w:rPr>
        <w:t xml:space="preserve"> 9</w:t>
      </w:r>
      <w:r w:rsidR="000A6B21">
        <w:rPr>
          <w:rFonts w:cs="Arial"/>
          <w:szCs w:val="24"/>
        </w:rPr>
        <w:t xml:space="preserve"> are identified as being partly flood prone. However, the area proposed to be classified is not flood prone. Therefore</w:t>
      </w:r>
      <w:r w:rsidR="007C3371">
        <w:rPr>
          <w:rFonts w:cs="Arial"/>
          <w:szCs w:val="24"/>
        </w:rPr>
        <w:t>,</w:t>
      </w:r>
      <w:r w:rsidR="000A6B21">
        <w:rPr>
          <w:rFonts w:cs="Arial"/>
          <w:szCs w:val="24"/>
        </w:rPr>
        <w:t xml:space="preserve"> the inconsistency with this Direction is considered to be of minor significance and justified. </w:t>
      </w:r>
    </w:p>
    <w:p w14:paraId="623646A9" w14:textId="77777777" w:rsidR="001E2C5E" w:rsidRPr="000A6B21" w:rsidRDefault="001E2C5E" w:rsidP="009B3E97">
      <w:pPr>
        <w:tabs>
          <w:tab w:val="left" w:pos="2520"/>
        </w:tabs>
        <w:spacing w:after="60"/>
        <w:rPr>
          <w:rFonts w:cs="Arial"/>
          <w:szCs w:val="24"/>
          <w:u w:val="single"/>
        </w:rPr>
      </w:pPr>
      <w:r w:rsidRPr="000A6B21">
        <w:rPr>
          <w:rFonts w:cs="Arial"/>
          <w:szCs w:val="24"/>
          <w:u w:val="single"/>
        </w:rPr>
        <w:t>4.4 Planning for Bushfire Protection</w:t>
      </w:r>
    </w:p>
    <w:p w14:paraId="56678A28" w14:textId="77F186B0" w:rsidR="000A6B21" w:rsidRDefault="001E2C5E" w:rsidP="000F6F71">
      <w:pPr>
        <w:tabs>
          <w:tab w:val="left" w:pos="2520"/>
        </w:tabs>
        <w:spacing w:after="120"/>
        <w:rPr>
          <w:rFonts w:cs="Arial"/>
          <w:szCs w:val="24"/>
        </w:rPr>
      </w:pPr>
      <w:r w:rsidRPr="005725FF">
        <w:rPr>
          <w:rFonts w:cs="Arial"/>
          <w:szCs w:val="24"/>
        </w:rPr>
        <w:t>Items 2, 3, 4</w:t>
      </w:r>
      <w:r w:rsidR="000A6B21">
        <w:rPr>
          <w:rFonts w:cs="Arial"/>
          <w:szCs w:val="24"/>
        </w:rPr>
        <w:t xml:space="preserve"> </w:t>
      </w:r>
      <w:r w:rsidRPr="005725FF">
        <w:rPr>
          <w:rFonts w:cs="Arial"/>
          <w:szCs w:val="24"/>
        </w:rPr>
        <w:t xml:space="preserve">and 7 are identified as being </w:t>
      </w:r>
      <w:r w:rsidR="000A6B21">
        <w:rPr>
          <w:rFonts w:cs="Arial"/>
          <w:szCs w:val="24"/>
        </w:rPr>
        <w:t xml:space="preserve">either fully or partially bushfire prone. As the proposed amendments to these items are considered minor </w:t>
      </w:r>
      <w:r w:rsidR="0090467E">
        <w:rPr>
          <w:rFonts w:cs="Arial"/>
          <w:szCs w:val="24"/>
        </w:rPr>
        <w:t xml:space="preserve">and </w:t>
      </w:r>
      <w:r w:rsidR="000A6B21">
        <w:rPr>
          <w:rFonts w:cs="Arial"/>
          <w:szCs w:val="24"/>
        </w:rPr>
        <w:t>predominantly relat</w:t>
      </w:r>
      <w:r w:rsidR="0090467E">
        <w:rPr>
          <w:rFonts w:cs="Arial"/>
          <w:szCs w:val="24"/>
        </w:rPr>
        <w:t>e</w:t>
      </w:r>
      <w:r w:rsidR="000A6B21">
        <w:rPr>
          <w:rFonts w:cs="Arial"/>
          <w:szCs w:val="24"/>
        </w:rPr>
        <w:t xml:space="preserve"> to road reserves or drainage reserves, the inconsistency with this Direction is con</w:t>
      </w:r>
      <w:r w:rsidR="002648B8">
        <w:rPr>
          <w:rFonts w:cs="Arial"/>
          <w:szCs w:val="24"/>
        </w:rPr>
        <w:t xml:space="preserve">sidered of minor significance and justified. </w:t>
      </w:r>
    </w:p>
    <w:p w14:paraId="0FC406BC" w14:textId="4FDDF80C" w:rsidR="001E2C5E" w:rsidRDefault="006E28C0">
      <w:pPr>
        <w:tabs>
          <w:tab w:val="left" w:pos="2520"/>
        </w:tabs>
        <w:spacing w:after="120"/>
        <w:rPr>
          <w:rFonts w:cs="Arial"/>
          <w:szCs w:val="24"/>
        </w:rPr>
      </w:pPr>
      <w:r>
        <w:rPr>
          <w:rFonts w:cs="Arial"/>
          <w:szCs w:val="24"/>
        </w:rPr>
        <w:t xml:space="preserve">However, Items 6, 9 and 10 involve more substantial amendments and some identified as </w:t>
      </w:r>
      <w:r w:rsidR="00C34480">
        <w:rPr>
          <w:rFonts w:cs="Arial"/>
          <w:szCs w:val="24"/>
        </w:rPr>
        <w:t>v</w:t>
      </w:r>
      <w:r>
        <w:rPr>
          <w:rFonts w:cs="Arial"/>
          <w:szCs w:val="24"/>
        </w:rPr>
        <w:t xml:space="preserve">egetation </w:t>
      </w:r>
      <w:r w:rsidR="00C34480">
        <w:rPr>
          <w:rFonts w:cs="Arial"/>
          <w:szCs w:val="24"/>
        </w:rPr>
        <w:t>c</w:t>
      </w:r>
      <w:r>
        <w:rPr>
          <w:rFonts w:cs="Arial"/>
          <w:szCs w:val="24"/>
        </w:rPr>
        <w:t>ategory are inconsistent with this Direction</w:t>
      </w:r>
      <w:r w:rsidR="00C34480">
        <w:rPr>
          <w:rFonts w:cs="Arial"/>
          <w:szCs w:val="24"/>
        </w:rPr>
        <w:t xml:space="preserve">. Therefore, </w:t>
      </w:r>
      <w:r w:rsidR="001E2C5E" w:rsidRPr="005725FF">
        <w:rPr>
          <w:rFonts w:cs="Arial"/>
          <w:szCs w:val="24"/>
        </w:rPr>
        <w:t xml:space="preserve">consultation with </w:t>
      </w:r>
      <w:r w:rsidR="00C34480">
        <w:rPr>
          <w:rFonts w:cs="Arial"/>
          <w:szCs w:val="24"/>
        </w:rPr>
        <w:t xml:space="preserve">the </w:t>
      </w:r>
      <w:r w:rsidR="001E2C5E" w:rsidRPr="005725FF">
        <w:rPr>
          <w:rFonts w:cs="Arial"/>
          <w:szCs w:val="24"/>
        </w:rPr>
        <w:t>NSW Rural Fire Service will be required for these items</w:t>
      </w:r>
      <w:r>
        <w:rPr>
          <w:rFonts w:cs="Arial"/>
          <w:szCs w:val="24"/>
        </w:rPr>
        <w:t xml:space="preserve"> to evaluate consistency with this Direction</w:t>
      </w:r>
      <w:r w:rsidR="001E2C5E" w:rsidRPr="005725FF">
        <w:rPr>
          <w:rFonts w:cs="Arial"/>
          <w:szCs w:val="24"/>
        </w:rPr>
        <w:t>.</w:t>
      </w:r>
    </w:p>
    <w:p w14:paraId="6E4301DB" w14:textId="1181BC1B" w:rsidR="001E2C5E" w:rsidRPr="006E28C0" w:rsidRDefault="001E2C5E" w:rsidP="009B3E97">
      <w:pPr>
        <w:tabs>
          <w:tab w:val="left" w:pos="2520"/>
        </w:tabs>
        <w:spacing w:after="60"/>
        <w:rPr>
          <w:rFonts w:cs="Arial"/>
          <w:szCs w:val="24"/>
          <w:u w:val="single"/>
        </w:rPr>
      </w:pPr>
      <w:r w:rsidRPr="006E28C0">
        <w:rPr>
          <w:rFonts w:cs="Arial"/>
          <w:szCs w:val="24"/>
          <w:u w:val="single"/>
        </w:rPr>
        <w:t xml:space="preserve">5.10 Implementation of Regional </w:t>
      </w:r>
      <w:r w:rsidR="00C34480">
        <w:rPr>
          <w:rFonts w:cs="Arial"/>
          <w:szCs w:val="24"/>
          <w:u w:val="single"/>
        </w:rPr>
        <w:t>Plans</w:t>
      </w:r>
    </w:p>
    <w:p w14:paraId="1BAB2B2B" w14:textId="28A12CD7" w:rsidR="001E2C5E" w:rsidRPr="005725FF" w:rsidRDefault="001E2C5E" w:rsidP="000F6F71">
      <w:pPr>
        <w:tabs>
          <w:tab w:val="left" w:pos="2520"/>
        </w:tabs>
        <w:spacing w:after="120"/>
        <w:rPr>
          <w:rFonts w:cs="Arial"/>
          <w:szCs w:val="24"/>
        </w:rPr>
      </w:pPr>
      <w:r>
        <w:rPr>
          <w:rFonts w:cs="Arial"/>
          <w:szCs w:val="24"/>
        </w:rPr>
        <w:t xml:space="preserve">As discussed in </w:t>
      </w:r>
      <w:r w:rsidR="00C34480">
        <w:rPr>
          <w:rFonts w:cs="Arial"/>
          <w:szCs w:val="24"/>
        </w:rPr>
        <w:t xml:space="preserve">section 4.1 of </w:t>
      </w:r>
      <w:r>
        <w:rPr>
          <w:rFonts w:cs="Arial"/>
          <w:szCs w:val="24"/>
        </w:rPr>
        <w:t xml:space="preserve">this report, the planning proposal is </w:t>
      </w:r>
      <w:r w:rsidR="006E28C0">
        <w:rPr>
          <w:rFonts w:cs="Arial"/>
          <w:szCs w:val="24"/>
        </w:rPr>
        <w:t xml:space="preserve">generally consistent with the </w:t>
      </w:r>
      <w:r w:rsidR="00C34480">
        <w:rPr>
          <w:rFonts w:cs="Arial"/>
          <w:szCs w:val="24"/>
        </w:rPr>
        <w:t xml:space="preserve">Hunter Regional Plan </w:t>
      </w:r>
      <w:r w:rsidR="006E28C0">
        <w:rPr>
          <w:rFonts w:cs="Arial"/>
          <w:szCs w:val="24"/>
        </w:rPr>
        <w:t xml:space="preserve">and the </w:t>
      </w:r>
      <w:r w:rsidR="00C34480">
        <w:rPr>
          <w:rFonts w:cs="Arial"/>
          <w:szCs w:val="24"/>
        </w:rPr>
        <w:t>Greater Newcastle Metropolitan Plan</w:t>
      </w:r>
      <w:r w:rsidR="006E28C0">
        <w:rPr>
          <w:rFonts w:cs="Arial"/>
          <w:szCs w:val="24"/>
        </w:rPr>
        <w:t xml:space="preserve">. However, Item 9 is </w:t>
      </w:r>
      <w:r w:rsidR="007C3371">
        <w:rPr>
          <w:rFonts w:cs="Arial"/>
          <w:szCs w:val="24"/>
        </w:rPr>
        <w:t>inconsistent</w:t>
      </w:r>
      <w:r w:rsidR="006E28C0">
        <w:rPr>
          <w:rFonts w:cs="Arial"/>
          <w:szCs w:val="24"/>
        </w:rPr>
        <w:t xml:space="preserve"> with</w:t>
      </w:r>
      <w:r w:rsidR="001C42B6">
        <w:rPr>
          <w:rFonts w:cs="Arial"/>
          <w:szCs w:val="24"/>
        </w:rPr>
        <w:t xml:space="preserve"> both</w:t>
      </w:r>
      <w:r w:rsidR="006E28C0">
        <w:rPr>
          <w:rFonts w:cs="Arial"/>
          <w:szCs w:val="24"/>
        </w:rPr>
        <w:t xml:space="preserve"> </w:t>
      </w:r>
      <w:r w:rsidR="00C34480">
        <w:rPr>
          <w:rFonts w:cs="Arial"/>
          <w:szCs w:val="24"/>
        </w:rPr>
        <w:t xml:space="preserve">plans </w:t>
      </w:r>
      <w:r w:rsidR="001C42B6">
        <w:rPr>
          <w:rFonts w:cs="Arial"/>
          <w:szCs w:val="24"/>
        </w:rPr>
        <w:t xml:space="preserve">and is therefore considered inconsistent with this Direction. </w:t>
      </w:r>
      <w:r w:rsidR="006E28C0">
        <w:rPr>
          <w:rFonts w:cs="Arial"/>
          <w:szCs w:val="24"/>
        </w:rPr>
        <w:t>Council is required to provide further justifi</w:t>
      </w:r>
      <w:r w:rsidR="007C3371">
        <w:rPr>
          <w:rFonts w:cs="Arial"/>
          <w:szCs w:val="24"/>
        </w:rPr>
        <w:t xml:space="preserve">cation </w:t>
      </w:r>
      <w:r w:rsidR="006E28C0">
        <w:rPr>
          <w:rFonts w:cs="Arial"/>
          <w:szCs w:val="24"/>
        </w:rPr>
        <w:t xml:space="preserve">for rezoning the site from </w:t>
      </w:r>
      <w:r w:rsidR="001C42B6">
        <w:rPr>
          <w:rFonts w:cs="Arial"/>
          <w:szCs w:val="24"/>
        </w:rPr>
        <w:t>public recreation to residential</w:t>
      </w:r>
      <w:r w:rsidR="006E28C0">
        <w:rPr>
          <w:rFonts w:cs="Arial"/>
          <w:szCs w:val="24"/>
        </w:rPr>
        <w:t xml:space="preserve">. </w:t>
      </w:r>
    </w:p>
    <w:p w14:paraId="10A3C6CC" w14:textId="77777777" w:rsidR="001E2C5E" w:rsidRPr="006E28C0" w:rsidRDefault="001E2C5E" w:rsidP="009B3E97">
      <w:pPr>
        <w:tabs>
          <w:tab w:val="left" w:pos="2520"/>
        </w:tabs>
        <w:spacing w:after="60"/>
        <w:rPr>
          <w:rFonts w:cs="Arial"/>
          <w:szCs w:val="24"/>
          <w:u w:val="single"/>
        </w:rPr>
      </w:pPr>
      <w:r w:rsidRPr="006E28C0">
        <w:rPr>
          <w:rFonts w:cs="Arial"/>
          <w:szCs w:val="24"/>
          <w:u w:val="single"/>
        </w:rPr>
        <w:t>6.2 Reserving Land for Public Purposes</w:t>
      </w:r>
    </w:p>
    <w:p w14:paraId="1704D9FD" w14:textId="0BB0482A" w:rsidR="00C34480" w:rsidRDefault="001C42B6">
      <w:pPr>
        <w:tabs>
          <w:tab w:val="left" w:pos="2520"/>
        </w:tabs>
        <w:spacing w:after="240"/>
        <w:rPr>
          <w:rFonts w:cs="Arial"/>
          <w:szCs w:val="24"/>
        </w:rPr>
      </w:pPr>
      <w:r>
        <w:rPr>
          <w:rFonts w:cs="Arial"/>
          <w:szCs w:val="24"/>
        </w:rPr>
        <w:t>This Direction appl</w:t>
      </w:r>
      <w:r w:rsidR="000A0582">
        <w:rPr>
          <w:rFonts w:cs="Arial"/>
          <w:szCs w:val="24"/>
        </w:rPr>
        <w:t>i</w:t>
      </w:r>
      <w:r>
        <w:rPr>
          <w:rFonts w:cs="Arial"/>
          <w:szCs w:val="24"/>
        </w:rPr>
        <w:t xml:space="preserve">es as it proposes to rezone land to and from RE1 Public Recreation. A summary is provided in Table 4 </w:t>
      </w:r>
      <w:r w:rsidR="00C34480">
        <w:rPr>
          <w:rFonts w:cs="Arial"/>
          <w:szCs w:val="24"/>
        </w:rPr>
        <w:t>(</w:t>
      </w:r>
      <w:r w:rsidR="00D1550C">
        <w:rPr>
          <w:rFonts w:cs="Arial"/>
          <w:szCs w:val="24"/>
        </w:rPr>
        <w:t>below</w:t>
      </w:r>
      <w:r w:rsidR="00C34480">
        <w:rPr>
          <w:rFonts w:cs="Arial"/>
          <w:szCs w:val="24"/>
        </w:rPr>
        <w:t>):</w:t>
      </w:r>
    </w:p>
    <w:p w14:paraId="03740614" w14:textId="2A3AC0C4" w:rsidR="001C42B6" w:rsidRPr="009B3E97" w:rsidRDefault="001C42B6" w:rsidP="009B3E97">
      <w:pPr>
        <w:tabs>
          <w:tab w:val="left" w:pos="2520"/>
        </w:tabs>
        <w:spacing w:after="240"/>
        <w:rPr>
          <w:rFonts w:cs="Arial"/>
          <w:sz w:val="22"/>
          <w:szCs w:val="22"/>
        </w:rPr>
      </w:pPr>
      <w:r w:rsidRPr="009B3E97">
        <w:rPr>
          <w:rFonts w:cs="Arial"/>
          <w:sz w:val="22"/>
          <w:szCs w:val="22"/>
        </w:rPr>
        <w:t>Table 4: Reserving land for public purposes</w:t>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4394"/>
        <w:gridCol w:w="2784"/>
      </w:tblGrid>
      <w:tr w:rsidR="001C42B6" w:rsidRPr="00A77737" w14:paraId="5DA81AB4" w14:textId="141EBC0C" w:rsidTr="001C42B6">
        <w:trPr>
          <w:trHeight w:val="303"/>
        </w:trPr>
        <w:tc>
          <w:tcPr>
            <w:tcW w:w="1843" w:type="dxa"/>
            <w:shd w:val="clear" w:color="auto" w:fill="D9D9D9" w:themeFill="background1" w:themeFillShade="D9"/>
            <w:tcMar>
              <w:top w:w="15" w:type="dxa"/>
              <w:left w:w="15" w:type="dxa"/>
              <w:bottom w:w="0" w:type="dxa"/>
              <w:right w:w="15" w:type="dxa"/>
            </w:tcMar>
            <w:vAlign w:val="center"/>
            <w:hideMark/>
          </w:tcPr>
          <w:p w14:paraId="1519F0C7" w14:textId="202FECC9" w:rsidR="001C42B6" w:rsidRPr="009B3E97" w:rsidRDefault="001C42B6" w:rsidP="00F0757C">
            <w:pPr>
              <w:jc w:val="center"/>
              <w:rPr>
                <w:rFonts w:cs="Arial"/>
                <w:b/>
                <w:bCs/>
                <w:color w:val="000000"/>
                <w:sz w:val="22"/>
                <w:szCs w:val="22"/>
              </w:rPr>
            </w:pPr>
            <w:r w:rsidRPr="009B3E97">
              <w:rPr>
                <w:rFonts w:cs="Arial"/>
                <w:b/>
                <w:bCs/>
                <w:color w:val="000000"/>
                <w:sz w:val="22"/>
                <w:szCs w:val="22"/>
              </w:rPr>
              <w:t>Items</w:t>
            </w:r>
          </w:p>
        </w:tc>
        <w:tc>
          <w:tcPr>
            <w:tcW w:w="4394" w:type="dxa"/>
            <w:shd w:val="clear" w:color="auto" w:fill="D9D9D9" w:themeFill="background1" w:themeFillShade="D9"/>
            <w:tcMar>
              <w:top w:w="15" w:type="dxa"/>
              <w:left w:w="15" w:type="dxa"/>
              <w:bottom w:w="0" w:type="dxa"/>
              <w:right w:w="15" w:type="dxa"/>
            </w:tcMar>
            <w:vAlign w:val="center"/>
            <w:hideMark/>
          </w:tcPr>
          <w:p w14:paraId="14B0CCA9" w14:textId="1F2F2A61" w:rsidR="001C42B6" w:rsidRPr="009B3E97" w:rsidRDefault="001C42B6" w:rsidP="00F0757C">
            <w:pPr>
              <w:jc w:val="center"/>
              <w:rPr>
                <w:rFonts w:cs="Arial"/>
                <w:b/>
                <w:bCs/>
                <w:color w:val="000000"/>
                <w:sz w:val="22"/>
                <w:szCs w:val="22"/>
              </w:rPr>
            </w:pPr>
            <w:r w:rsidRPr="009B3E97">
              <w:rPr>
                <w:rFonts w:cs="Arial"/>
                <w:b/>
                <w:bCs/>
                <w:color w:val="000000"/>
                <w:sz w:val="22"/>
                <w:szCs w:val="22"/>
              </w:rPr>
              <w:t>Zone change</w:t>
            </w:r>
          </w:p>
        </w:tc>
        <w:tc>
          <w:tcPr>
            <w:tcW w:w="2784" w:type="dxa"/>
            <w:shd w:val="clear" w:color="auto" w:fill="D9D9D9" w:themeFill="background1" w:themeFillShade="D9"/>
          </w:tcPr>
          <w:p w14:paraId="7A20DDBD" w14:textId="04CD1E45" w:rsidR="001C42B6" w:rsidRPr="009B3E97" w:rsidRDefault="001C42B6" w:rsidP="00F0757C">
            <w:pPr>
              <w:jc w:val="center"/>
              <w:rPr>
                <w:rFonts w:cs="Arial"/>
                <w:b/>
                <w:bCs/>
                <w:color w:val="000000"/>
                <w:sz w:val="22"/>
                <w:szCs w:val="22"/>
              </w:rPr>
            </w:pPr>
            <w:r w:rsidRPr="009B3E97">
              <w:rPr>
                <w:rFonts w:cs="Arial"/>
                <w:b/>
                <w:bCs/>
                <w:color w:val="000000"/>
                <w:sz w:val="22"/>
                <w:szCs w:val="22"/>
              </w:rPr>
              <w:t>Area</w:t>
            </w:r>
          </w:p>
        </w:tc>
      </w:tr>
      <w:tr w:rsidR="001C42B6" w:rsidRPr="00A77737" w14:paraId="1D84CC9D" w14:textId="59E7A381" w:rsidTr="001C42B6">
        <w:trPr>
          <w:trHeight w:val="451"/>
        </w:trPr>
        <w:tc>
          <w:tcPr>
            <w:tcW w:w="1843" w:type="dxa"/>
            <w:shd w:val="clear" w:color="auto" w:fill="auto"/>
            <w:tcMar>
              <w:top w:w="15" w:type="dxa"/>
              <w:left w:w="15" w:type="dxa"/>
              <w:bottom w:w="0" w:type="dxa"/>
              <w:right w:w="15" w:type="dxa"/>
            </w:tcMar>
            <w:vAlign w:val="center"/>
            <w:hideMark/>
          </w:tcPr>
          <w:p w14:paraId="151544C8" w14:textId="0D93151D" w:rsidR="001C42B6" w:rsidRPr="009B3E97" w:rsidRDefault="001C42B6" w:rsidP="001C42B6">
            <w:pPr>
              <w:rPr>
                <w:rFonts w:cs="Arial"/>
                <w:color w:val="000000"/>
                <w:sz w:val="22"/>
                <w:szCs w:val="22"/>
              </w:rPr>
            </w:pPr>
            <w:r w:rsidRPr="009B3E97">
              <w:rPr>
                <w:rFonts w:cs="Arial"/>
                <w:color w:val="000000"/>
                <w:sz w:val="22"/>
                <w:szCs w:val="22"/>
              </w:rPr>
              <w:t>3, 7, 9, 10</w:t>
            </w:r>
          </w:p>
        </w:tc>
        <w:tc>
          <w:tcPr>
            <w:tcW w:w="4394" w:type="dxa"/>
            <w:shd w:val="clear" w:color="auto" w:fill="auto"/>
            <w:tcMar>
              <w:top w:w="15" w:type="dxa"/>
              <w:left w:w="15" w:type="dxa"/>
              <w:bottom w:w="0" w:type="dxa"/>
              <w:right w:w="15" w:type="dxa"/>
            </w:tcMar>
            <w:vAlign w:val="center"/>
            <w:hideMark/>
          </w:tcPr>
          <w:p w14:paraId="5002FBDA" w14:textId="274CC5CE" w:rsidR="001C42B6" w:rsidRPr="009B3E97" w:rsidRDefault="001C42B6" w:rsidP="00F0757C">
            <w:pPr>
              <w:rPr>
                <w:rFonts w:cs="Arial"/>
                <w:color w:val="000000"/>
                <w:sz w:val="22"/>
                <w:szCs w:val="22"/>
              </w:rPr>
            </w:pPr>
            <w:r w:rsidRPr="009B3E97">
              <w:rPr>
                <w:rFonts w:cs="Arial"/>
                <w:color w:val="000000"/>
                <w:sz w:val="22"/>
                <w:szCs w:val="22"/>
              </w:rPr>
              <w:t xml:space="preserve">Loss of RE1 land </w:t>
            </w:r>
          </w:p>
        </w:tc>
        <w:tc>
          <w:tcPr>
            <w:tcW w:w="2784" w:type="dxa"/>
          </w:tcPr>
          <w:p w14:paraId="267871D8" w14:textId="333CE114" w:rsidR="001C42B6" w:rsidRPr="009B3E97" w:rsidRDefault="001C42B6" w:rsidP="00F0757C">
            <w:pPr>
              <w:rPr>
                <w:rFonts w:cs="Arial"/>
                <w:color w:val="000000"/>
                <w:sz w:val="22"/>
                <w:szCs w:val="22"/>
              </w:rPr>
            </w:pPr>
            <w:r w:rsidRPr="009B3E97">
              <w:rPr>
                <w:rFonts w:cs="Arial"/>
                <w:color w:val="000000"/>
                <w:sz w:val="22"/>
                <w:szCs w:val="22"/>
              </w:rPr>
              <w:t>10,553m²</w:t>
            </w:r>
          </w:p>
        </w:tc>
      </w:tr>
      <w:tr w:rsidR="001C42B6" w:rsidRPr="00A77737" w14:paraId="0A5EA42F" w14:textId="77777777" w:rsidTr="001C42B6">
        <w:trPr>
          <w:trHeight w:val="387"/>
        </w:trPr>
        <w:tc>
          <w:tcPr>
            <w:tcW w:w="1843" w:type="dxa"/>
            <w:shd w:val="clear" w:color="auto" w:fill="auto"/>
            <w:tcMar>
              <w:top w:w="15" w:type="dxa"/>
              <w:left w:w="15" w:type="dxa"/>
              <w:bottom w:w="0" w:type="dxa"/>
              <w:right w:w="15" w:type="dxa"/>
            </w:tcMar>
            <w:vAlign w:val="center"/>
          </w:tcPr>
          <w:p w14:paraId="576E2270" w14:textId="18E1993E" w:rsidR="001C42B6" w:rsidRPr="009B3E97" w:rsidRDefault="001C42B6" w:rsidP="001C42B6">
            <w:pPr>
              <w:rPr>
                <w:rFonts w:cs="Arial"/>
                <w:color w:val="000000"/>
                <w:sz w:val="22"/>
                <w:szCs w:val="22"/>
              </w:rPr>
            </w:pPr>
            <w:r w:rsidRPr="009B3E97">
              <w:rPr>
                <w:rFonts w:cs="Arial"/>
                <w:color w:val="000000"/>
                <w:sz w:val="22"/>
                <w:szCs w:val="22"/>
              </w:rPr>
              <w:t>6, 8</w:t>
            </w:r>
          </w:p>
        </w:tc>
        <w:tc>
          <w:tcPr>
            <w:tcW w:w="4394" w:type="dxa"/>
            <w:shd w:val="clear" w:color="auto" w:fill="auto"/>
            <w:tcMar>
              <w:top w:w="15" w:type="dxa"/>
              <w:left w:w="15" w:type="dxa"/>
              <w:bottom w:w="0" w:type="dxa"/>
              <w:right w:w="15" w:type="dxa"/>
            </w:tcMar>
            <w:vAlign w:val="center"/>
          </w:tcPr>
          <w:p w14:paraId="372C17BA" w14:textId="49A085CD" w:rsidR="001C42B6" w:rsidRPr="009B3E97" w:rsidRDefault="001C42B6" w:rsidP="00F0757C">
            <w:pPr>
              <w:rPr>
                <w:rFonts w:cs="Arial"/>
                <w:color w:val="000000"/>
                <w:sz w:val="22"/>
                <w:szCs w:val="22"/>
              </w:rPr>
            </w:pPr>
            <w:r w:rsidRPr="009B3E97">
              <w:rPr>
                <w:rFonts w:cs="Arial"/>
                <w:color w:val="000000"/>
                <w:sz w:val="22"/>
                <w:szCs w:val="22"/>
              </w:rPr>
              <w:t>Additional RE1 land provided</w:t>
            </w:r>
          </w:p>
        </w:tc>
        <w:tc>
          <w:tcPr>
            <w:tcW w:w="2784" w:type="dxa"/>
          </w:tcPr>
          <w:p w14:paraId="319709C5" w14:textId="4C0EFA95" w:rsidR="001C42B6" w:rsidRPr="009B3E97" w:rsidRDefault="00620889" w:rsidP="00F0757C">
            <w:pPr>
              <w:rPr>
                <w:rFonts w:cs="Arial"/>
                <w:color w:val="000000"/>
                <w:sz w:val="22"/>
                <w:szCs w:val="22"/>
              </w:rPr>
            </w:pPr>
            <w:r w:rsidRPr="009B3E97">
              <w:rPr>
                <w:rFonts w:cs="Arial"/>
                <w:color w:val="000000"/>
                <w:sz w:val="22"/>
                <w:szCs w:val="22"/>
              </w:rPr>
              <w:t>3</w:t>
            </w:r>
            <w:r w:rsidR="001C42B6" w:rsidRPr="009B3E97">
              <w:rPr>
                <w:rFonts w:cs="Arial"/>
                <w:color w:val="000000"/>
                <w:sz w:val="22"/>
                <w:szCs w:val="22"/>
              </w:rPr>
              <w:t>814m²</w:t>
            </w:r>
          </w:p>
        </w:tc>
      </w:tr>
    </w:tbl>
    <w:p w14:paraId="78A3C1F6" w14:textId="7CB6765B" w:rsidR="006B1D0E" w:rsidRPr="00131BC3" w:rsidRDefault="001E2C5E" w:rsidP="009B3E97">
      <w:pPr>
        <w:tabs>
          <w:tab w:val="left" w:pos="2520"/>
        </w:tabs>
        <w:spacing w:before="240" w:after="120"/>
        <w:rPr>
          <w:rFonts w:cs="Arial"/>
          <w:szCs w:val="24"/>
        </w:rPr>
      </w:pPr>
      <w:r w:rsidRPr="00131BC3">
        <w:rPr>
          <w:rFonts w:cs="Arial"/>
          <w:szCs w:val="24"/>
        </w:rPr>
        <w:lastRenderedPageBreak/>
        <w:t>Items 6 and 8 propose to add an additional 3814</w:t>
      </w:r>
      <w:r w:rsidR="00F711F8" w:rsidRPr="00131BC3">
        <w:rPr>
          <w:rFonts w:cs="Arial"/>
          <w:szCs w:val="24"/>
        </w:rPr>
        <w:t>m²</w:t>
      </w:r>
      <w:r w:rsidRPr="00131BC3">
        <w:rPr>
          <w:rFonts w:cs="Arial"/>
          <w:szCs w:val="24"/>
        </w:rPr>
        <w:t xml:space="preserve"> to the public </w:t>
      </w:r>
      <w:r w:rsidR="007C3371" w:rsidRPr="00131BC3">
        <w:rPr>
          <w:rFonts w:cs="Arial"/>
          <w:szCs w:val="24"/>
        </w:rPr>
        <w:t>open space</w:t>
      </w:r>
      <w:r w:rsidRPr="00131BC3">
        <w:rPr>
          <w:rFonts w:cs="Arial"/>
          <w:szCs w:val="24"/>
        </w:rPr>
        <w:t xml:space="preserve"> network</w:t>
      </w:r>
      <w:r w:rsidR="00D8291F" w:rsidRPr="00131BC3">
        <w:rPr>
          <w:rFonts w:cs="Arial"/>
          <w:szCs w:val="24"/>
        </w:rPr>
        <w:t>.</w:t>
      </w:r>
      <w:r w:rsidR="006B1D0E" w:rsidRPr="00131BC3">
        <w:rPr>
          <w:rFonts w:cs="Arial"/>
          <w:szCs w:val="24"/>
        </w:rPr>
        <w:t xml:space="preserve"> Item 6 is consistent with </w:t>
      </w:r>
      <w:r w:rsidR="00814211">
        <w:rPr>
          <w:rFonts w:cs="Arial"/>
          <w:szCs w:val="24"/>
        </w:rPr>
        <w:t xml:space="preserve">this </w:t>
      </w:r>
      <w:r w:rsidR="006B1D0E" w:rsidRPr="00131BC3">
        <w:rPr>
          <w:rFonts w:cs="Arial"/>
          <w:szCs w:val="24"/>
        </w:rPr>
        <w:t xml:space="preserve">Direction. </w:t>
      </w:r>
    </w:p>
    <w:p w14:paraId="5E71F635" w14:textId="7E4CE2F7" w:rsidR="00814211" w:rsidRDefault="00D8291F" w:rsidP="009B3E97">
      <w:pPr>
        <w:tabs>
          <w:tab w:val="left" w:pos="2520"/>
        </w:tabs>
        <w:spacing w:after="120"/>
        <w:ind w:right="-188"/>
        <w:rPr>
          <w:rFonts w:cs="Arial"/>
          <w:szCs w:val="24"/>
        </w:rPr>
      </w:pPr>
      <w:r w:rsidRPr="00131BC3">
        <w:rPr>
          <w:rFonts w:cs="Arial"/>
          <w:szCs w:val="24"/>
        </w:rPr>
        <w:t xml:space="preserve">However, as </w:t>
      </w:r>
      <w:r w:rsidR="007760A7" w:rsidRPr="00131BC3">
        <w:rPr>
          <w:rFonts w:cs="Arial"/>
          <w:szCs w:val="24"/>
        </w:rPr>
        <w:t>discussed</w:t>
      </w:r>
      <w:r w:rsidRPr="00131BC3">
        <w:rPr>
          <w:rFonts w:cs="Arial"/>
          <w:szCs w:val="24"/>
        </w:rPr>
        <w:t xml:space="preserve"> in </w:t>
      </w:r>
      <w:r w:rsidR="00814211">
        <w:rPr>
          <w:rFonts w:cs="Arial"/>
          <w:szCs w:val="24"/>
        </w:rPr>
        <w:t>s</w:t>
      </w:r>
      <w:r w:rsidRPr="00131BC3">
        <w:rPr>
          <w:rFonts w:cs="Arial"/>
          <w:szCs w:val="24"/>
        </w:rPr>
        <w:t xml:space="preserve">ection 5.2 of this </w:t>
      </w:r>
      <w:r w:rsidR="00814211">
        <w:rPr>
          <w:rFonts w:cs="Arial"/>
          <w:szCs w:val="24"/>
        </w:rPr>
        <w:t>r</w:t>
      </w:r>
      <w:r w:rsidRPr="00131BC3">
        <w:rPr>
          <w:rFonts w:cs="Arial"/>
          <w:szCs w:val="24"/>
        </w:rPr>
        <w:t>eport</w:t>
      </w:r>
      <w:r w:rsidR="007760A7" w:rsidRPr="00131BC3">
        <w:rPr>
          <w:rFonts w:cs="Arial"/>
          <w:szCs w:val="24"/>
        </w:rPr>
        <w:t xml:space="preserve">, the Department requires the proposal to be updated to justify the proposed RE1 </w:t>
      </w:r>
      <w:r w:rsidR="006B1D0E" w:rsidRPr="00131BC3">
        <w:rPr>
          <w:rFonts w:cs="Arial"/>
          <w:szCs w:val="24"/>
        </w:rPr>
        <w:t xml:space="preserve">Public Recreation </w:t>
      </w:r>
      <w:r w:rsidR="007760A7" w:rsidRPr="00131BC3">
        <w:rPr>
          <w:rFonts w:cs="Arial"/>
          <w:szCs w:val="24"/>
        </w:rPr>
        <w:t xml:space="preserve">zone for Item 8. </w:t>
      </w:r>
      <w:r w:rsidR="00EC5C5D" w:rsidRPr="00131BC3">
        <w:rPr>
          <w:rFonts w:cs="Arial"/>
          <w:szCs w:val="24"/>
        </w:rPr>
        <w:t>For similar sites within the LGA that contained high</w:t>
      </w:r>
      <w:r w:rsidR="00814211">
        <w:rPr>
          <w:rFonts w:cs="Arial"/>
          <w:szCs w:val="24"/>
        </w:rPr>
        <w:t>-</w:t>
      </w:r>
      <w:r w:rsidR="00EC5C5D" w:rsidRPr="00131BC3">
        <w:rPr>
          <w:rFonts w:cs="Arial"/>
          <w:szCs w:val="24"/>
        </w:rPr>
        <w:t>value environmental lan</w:t>
      </w:r>
      <w:r w:rsidR="00131BC3" w:rsidRPr="00131BC3">
        <w:rPr>
          <w:rFonts w:cs="Arial"/>
          <w:szCs w:val="24"/>
        </w:rPr>
        <w:t>d</w:t>
      </w:r>
      <w:r w:rsidR="00EC5C5D" w:rsidRPr="00131BC3">
        <w:rPr>
          <w:rFonts w:cs="Arial"/>
          <w:szCs w:val="24"/>
        </w:rPr>
        <w:t xml:space="preserve">, </w:t>
      </w:r>
      <w:r w:rsidR="007760A7" w:rsidRPr="00131BC3">
        <w:rPr>
          <w:rFonts w:cs="Arial"/>
          <w:szCs w:val="24"/>
        </w:rPr>
        <w:t>Council</w:t>
      </w:r>
      <w:r w:rsidR="00DB7CF8" w:rsidRPr="00131BC3">
        <w:rPr>
          <w:rFonts w:cs="Arial"/>
          <w:szCs w:val="24"/>
        </w:rPr>
        <w:t xml:space="preserve"> </w:t>
      </w:r>
      <w:r w:rsidR="007760A7" w:rsidRPr="00131BC3">
        <w:rPr>
          <w:rFonts w:cs="Arial"/>
          <w:szCs w:val="24"/>
        </w:rPr>
        <w:t>zoned the</w:t>
      </w:r>
      <w:r w:rsidR="00EC5C5D" w:rsidRPr="00131BC3">
        <w:rPr>
          <w:rFonts w:cs="Arial"/>
          <w:szCs w:val="24"/>
        </w:rPr>
        <w:t>se</w:t>
      </w:r>
      <w:r w:rsidR="007760A7" w:rsidRPr="00131BC3">
        <w:rPr>
          <w:rFonts w:cs="Arial"/>
          <w:szCs w:val="24"/>
        </w:rPr>
        <w:t xml:space="preserve"> sites E2 Environmental Conservation</w:t>
      </w:r>
      <w:r w:rsidR="00DB7CF8" w:rsidRPr="00131BC3">
        <w:rPr>
          <w:rFonts w:cs="Arial"/>
          <w:szCs w:val="24"/>
        </w:rPr>
        <w:t xml:space="preserve">. </w:t>
      </w:r>
      <w:r w:rsidR="00EC5C5D" w:rsidRPr="00131BC3">
        <w:rPr>
          <w:rFonts w:cs="Arial"/>
          <w:szCs w:val="24"/>
        </w:rPr>
        <w:t xml:space="preserve">Clarification is required to demonstrate why RE1 is the most appropriate zone. </w:t>
      </w:r>
    </w:p>
    <w:p w14:paraId="34138F90" w14:textId="03A4E009" w:rsidR="006B1D0E" w:rsidRDefault="00814211" w:rsidP="009B3E97">
      <w:pPr>
        <w:tabs>
          <w:tab w:val="left" w:pos="2520"/>
        </w:tabs>
        <w:spacing w:after="120"/>
        <w:rPr>
          <w:rFonts w:cs="Arial"/>
          <w:szCs w:val="24"/>
        </w:rPr>
      </w:pPr>
      <w:r>
        <w:rPr>
          <w:rFonts w:cs="Arial"/>
          <w:szCs w:val="24"/>
        </w:rPr>
        <w:t>T</w:t>
      </w:r>
      <w:r w:rsidR="00EC5C5D" w:rsidRPr="00131BC3">
        <w:rPr>
          <w:rFonts w:cs="Arial"/>
          <w:szCs w:val="24"/>
        </w:rPr>
        <w:t>he Department supports the retention of this land in public ownership and the protection of vegetation</w:t>
      </w:r>
      <w:r>
        <w:rPr>
          <w:rFonts w:cs="Arial"/>
          <w:szCs w:val="24"/>
        </w:rPr>
        <w:t>.</w:t>
      </w:r>
      <w:r w:rsidR="00EC5C5D" w:rsidRPr="00131BC3">
        <w:rPr>
          <w:rFonts w:cs="Arial"/>
          <w:szCs w:val="24"/>
        </w:rPr>
        <w:t xml:space="preserve"> </w:t>
      </w:r>
      <w:r>
        <w:rPr>
          <w:rFonts w:cs="Arial"/>
          <w:szCs w:val="24"/>
        </w:rPr>
        <w:t>H</w:t>
      </w:r>
      <w:r w:rsidR="00EC5C5D" w:rsidRPr="00131BC3">
        <w:rPr>
          <w:rFonts w:cs="Arial"/>
          <w:szCs w:val="24"/>
        </w:rPr>
        <w:t>owever</w:t>
      </w:r>
      <w:r>
        <w:rPr>
          <w:rFonts w:cs="Arial"/>
          <w:szCs w:val="24"/>
        </w:rPr>
        <w:t>,</w:t>
      </w:r>
      <w:r w:rsidR="00EC5C5D" w:rsidRPr="00131BC3">
        <w:rPr>
          <w:rFonts w:cs="Arial"/>
          <w:szCs w:val="24"/>
        </w:rPr>
        <w:t xml:space="preserve"> </w:t>
      </w:r>
      <w:r w:rsidR="0090467E">
        <w:rPr>
          <w:rFonts w:cs="Arial"/>
          <w:szCs w:val="24"/>
        </w:rPr>
        <w:t>Item</w:t>
      </w:r>
      <w:r w:rsidR="00EC5C5D" w:rsidRPr="00131BC3">
        <w:rPr>
          <w:rFonts w:cs="Arial"/>
          <w:szCs w:val="24"/>
        </w:rPr>
        <w:t xml:space="preserve"> 8 is inconsistent with this Direction until clarification is provided.  </w:t>
      </w:r>
      <w:r w:rsidR="006B1D0E" w:rsidRPr="00131BC3">
        <w:rPr>
          <w:rFonts w:cs="Arial"/>
          <w:szCs w:val="24"/>
        </w:rPr>
        <w:t xml:space="preserve"> </w:t>
      </w:r>
    </w:p>
    <w:p w14:paraId="3A9B1832" w14:textId="67337EBA" w:rsidR="000A0582" w:rsidRDefault="000A0582" w:rsidP="009B3E97">
      <w:pPr>
        <w:tabs>
          <w:tab w:val="left" w:pos="2520"/>
        </w:tabs>
        <w:spacing w:after="120"/>
        <w:rPr>
          <w:rFonts w:cs="Arial"/>
          <w:szCs w:val="24"/>
        </w:rPr>
      </w:pPr>
      <w:r>
        <w:rPr>
          <w:rFonts w:cs="Arial"/>
          <w:szCs w:val="24"/>
        </w:rPr>
        <w:t xml:space="preserve">Items </w:t>
      </w:r>
      <w:r w:rsidRPr="00440F71">
        <w:rPr>
          <w:rFonts w:cs="Arial"/>
          <w:szCs w:val="24"/>
        </w:rPr>
        <w:t xml:space="preserve">3, 7, 9 and 10 </w:t>
      </w:r>
      <w:r>
        <w:rPr>
          <w:rFonts w:cs="Arial"/>
          <w:szCs w:val="24"/>
        </w:rPr>
        <w:t xml:space="preserve">are inconsistent with clause 6.2(4) of </w:t>
      </w:r>
      <w:r w:rsidR="00814211">
        <w:rPr>
          <w:rFonts w:cs="Arial"/>
          <w:szCs w:val="24"/>
        </w:rPr>
        <w:t xml:space="preserve">this </w:t>
      </w:r>
      <w:r>
        <w:rPr>
          <w:rFonts w:cs="Arial"/>
          <w:szCs w:val="24"/>
        </w:rPr>
        <w:t xml:space="preserve">Direction as they </w:t>
      </w:r>
      <w:r w:rsidRPr="00440F71">
        <w:rPr>
          <w:rFonts w:cs="Arial"/>
          <w:szCs w:val="24"/>
        </w:rPr>
        <w:t xml:space="preserve">propose to reduce the amount of land for </w:t>
      </w:r>
      <w:r>
        <w:rPr>
          <w:rFonts w:cs="Arial"/>
          <w:szCs w:val="24"/>
        </w:rPr>
        <w:t>public open space</w:t>
      </w:r>
      <w:r w:rsidRPr="00440F71">
        <w:rPr>
          <w:rFonts w:cs="Arial"/>
          <w:szCs w:val="24"/>
        </w:rPr>
        <w:t xml:space="preserve">. </w:t>
      </w:r>
    </w:p>
    <w:p w14:paraId="760E4018" w14:textId="1402379A" w:rsidR="001E2C5E" w:rsidRPr="00440F71" w:rsidRDefault="00131BC3" w:rsidP="009B3E97">
      <w:pPr>
        <w:tabs>
          <w:tab w:val="left" w:pos="2520"/>
        </w:tabs>
        <w:spacing w:after="120"/>
        <w:rPr>
          <w:rFonts w:cs="Arial"/>
          <w:szCs w:val="24"/>
        </w:rPr>
      </w:pPr>
      <w:r>
        <w:rPr>
          <w:rFonts w:cs="Arial"/>
          <w:szCs w:val="24"/>
        </w:rPr>
        <w:t>T</w:t>
      </w:r>
      <w:r w:rsidR="00620889">
        <w:rPr>
          <w:rFonts w:cs="Arial"/>
          <w:szCs w:val="24"/>
        </w:rPr>
        <w:t xml:space="preserve">he proposal results in a net </w:t>
      </w:r>
      <w:r w:rsidR="001E2C5E" w:rsidRPr="00440F71">
        <w:rPr>
          <w:rFonts w:cs="Arial"/>
          <w:szCs w:val="24"/>
        </w:rPr>
        <w:t>loss of 6739</w:t>
      </w:r>
      <w:r w:rsidR="007C3371">
        <w:rPr>
          <w:rFonts w:cs="Arial"/>
          <w:szCs w:val="24"/>
        </w:rPr>
        <w:t>m²</w:t>
      </w:r>
      <w:r w:rsidR="001E2C5E" w:rsidRPr="00440F71">
        <w:rPr>
          <w:rFonts w:cs="Arial"/>
          <w:szCs w:val="24"/>
        </w:rPr>
        <w:t xml:space="preserve"> to the public </w:t>
      </w:r>
      <w:r w:rsidR="001C42B6">
        <w:rPr>
          <w:rFonts w:cs="Arial"/>
          <w:szCs w:val="24"/>
        </w:rPr>
        <w:t xml:space="preserve">open space </w:t>
      </w:r>
      <w:r w:rsidR="001E2C5E" w:rsidRPr="00440F71">
        <w:rPr>
          <w:rFonts w:cs="Arial"/>
          <w:szCs w:val="24"/>
        </w:rPr>
        <w:t>network</w:t>
      </w:r>
      <w:r w:rsidR="007C3371">
        <w:rPr>
          <w:rFonts w:cs="Arial"/>
          <w:szCs w:val="24"/>
        </w:rPr>
        <w:t xml:space="preserve"> in the LGA</w:t>
      </w:r>
      <w:r w:rsidR="001E2C5E" w:rsidRPr="00440F71">
        <w:rPr>
          <w:rFonts w:cs="Arial"/>
          <w:szCs w:val="24"/>
        </w:rPr>
        <w:t xml:space="preserve">. </w:t>
      </w:r>
      <w:r w:rsidR="00620889">
        <w:rPr>
          <w:rFonts w:cs="Arial"/>
          <w:szCs w:val="24"/>
        </w:rPr>
        <w:t>Consistency with this Direction is assessed for Items 3, 7, 9 and 10 below</w:t>
      </w:r>
      <w:r w:rsidR="00814211">
        <w:rPr>
          <w:rFonts w:cs="Arial"/>
          <w:szCs w:val="24"/>
        </w:rPr>
        <w:t>:</w:t>
      </w:r>
      <w:r w:rsidR="00620889">
        <w:rPr>
          <w:rFonts w:cs="Arial"/>
          <w:szCs w:val="24"/>
        </w:rPr>
        <w:t xml:space="preserve"> </w:t>
      </w:r>
    </w:p>
    <w:p w14:paraId="2D57396D" w14:textId="7FA49FE4" w:rsidR="00620889" w:rsidRPr="009B3E97" w:rsidRDefault="00620889" w:rsidP="009B3E97">
      <w:pPr>
        <w:pStyle w:val="ListParagraph"/>
        <w:numPr>
          <w:ilvl w:val="0"/>
          <w:numId w:val="10"/>
        </w:numPr>
        <w:tabs>
          <w:tab w:val="left" w:pos="2520"/>
        </w:tabs>
        <w:spacing w:after="120"/>
        <w:ind w:left="426"/>
        <w:rPr>
          <w:rFonts w:ascii="Arial" w:hAnsi="Arial" w:cs="Arial"/>
          <w:sz w:val="24"/>
          <w:szCs w:val="24"/>
        </w:rPr>
      </w:pPr>
      <w:r w:rsidRPr="009B3E97">
        <w:rPr>
          <w:rFonts w:ascii="Arial" w:hAnsi="Arial" w:cs="Arial"/>
          <w:sz w:val="24"/>
          <w:szCs w:val="24"/>
        </w:rPr>
        <w:t xml:space="preserve">Item 3 – </w:t>
      </w:r>
      <w:r w:rsidR="00814211">
        <w:rPr>
          <w:rFonts w:ascii="Arial" w:hAnsi="Arial" w:cs="Arial"/>
          <w:sz w:val="24"/>
          <w:szCs w:val="24"/>
        </w:rPr>
        <w:t xml:space="preserve">This </w:t>
      </w:r>
      <w:r w:rsidRPr="009B3E97">
        <w:rPr>
          <w:rFonts w:ascii="Arial" w:hAnsi="Arial" w:cs="Arial"/>
          <w:sz w:val="24"/>
          <w:szCs w:val="24"/>
        </w:rPr>
        <w:t>will result in the loss of public recreation land</w:t>
      </w:r>
      <w:r w:rsidR="00814211">
        <w:rPr>
          <w:rFonts w:ascii="Arial" w:hAnsi="Arial" w:cs="Arial"/>
          <w:sz w:val="24"/>
          <w:szCs w:val="24"/>
        </w:rPr>
        <w:t xml:space="preserve"> </w:t>
      </w:r>
      <w:r w:rsidRPr="009B3E97">
        <w:rPr>
          <w:rFonts w:ascii="Arial" w:hAnsi="Arial" w:cs="Arial"/>
          <w:sz w:val="24"/>
          <w:szCs w:val="24"/>
        </w:rPr>
        <w:t xml:space="preserve">to enable continual vehicular access on the land to </w:t>
      </w:r>
      <w:r w:rsidR="00814211">
        <w:rPr>
          <w:rFonts w:ascii="Arial" w:hAnsi="Arial" w:cs="Arial"/>
          <w:sz w:val="24"/>
          <w:szCs w:val="24"/>
        </w:rPr>
        <w:t xml:space="preserve">several </w:t>
      </w:r>
      <w:r w:rsidRPr="009B3E97">
        <w:rPr>
          <w:rFonts w:ascii="Arial" w:hAnsi="Arial" w:cs="Arial"/>
          <w:sz w:val="24"/>
          <w:szCs w:val="24"/>
        </w:rPr>
        <w:t>properties</w:t>
      </w:r>
      <w:r w:rsidR="00814211">
        <w:rPr>
          <w:rFonts w:ascii="Arial" w:hAnsi="Arial" w:cs="Arial"/>
          <w:sz w:val="24"/>
          <w:szCs w:val="24"/>
        </w:rPr>
        <w:t>.</w:t>
      </w:r>
      <w:r w:rsidRPr="009B3E97">
        <w:rPr>
          <w:rFonts w:ascii="Arial" w:hAnsi="Arial" w:cs="Arial"/>
          <w:sz w:val="24"/>
          <w:szCs w:val="24"/>
        </w:rPr>
        <w:t xml:space="preserve"> </w:t>
      </w:r>
      <w:r w:rsidR="00814211">
        <w:rPr>
          <w:rFonts w:ascii="Arial" w:hAnsi="Arial" w:cs="Arial"/>
          <w:sz w:val="24"/>
          <w:szCs w:val="24"/>
        </w:rPr>
        <w:t>I</w:t>
      </w:r>
      <w:r w:rsidRPr="009B3E97">
        <w:rPr>
          <w:rFonts w:ascii="Arial" w:hAnsi="Arial" w:cs="Arial"/>
          <w:sz w:val="24"/>
          <w:szCs w:val="24"/>
        </w:rPr>
        <w:t>t will also retain its drainage function. Whil</w:t>
      </w:r>
      <w:r w:rsidR="00814211">
        <w:rPr>
          <w:rFonts w:ascii="Arial" w:hAnsi="Arial" w:cs="Arial"/>
          <w:sz w:val="24"/>
          <w:szCs w:val="24"/>
        </w:rPr>
        <w:t>e</w:t>
      </w:r>
      <w:r w:rsidRPr="009B3E97">
        <w:rPr>
          <w:rFonts w:ascii="Arial" w:hAnsi="Arial" w:cs="Arial"/>
          <w:sz w:val="24"/>
          <w:szCs w:val="24"/>
        </w:rPr>
        <w:t xml:space="preserve"> proposed to be zoned for residential, the current function of the site will not change</w:t>
      </w:r>
      <w:r w:rsidR="00814211">
        <w:rPr>
          <w:rFonts w:ascii="Arial" w:hAnsi="Arial" w:cs="Arial"/>
          <w:sz w:val="24"/>
          <w:szCs w:val="24"/>
        </w:rPr>
        <w:t>,</w:t>
      </w:r>
      <w:r w:rsidRPr="009B3E97">
        <w:rPr>
          <w:rFonts w:ascii="Arial" w:hAnsi="Arial" w:cs="Arial"/>
          <w:sz w:val="24"/>
          <w:szCs w:val="24"/>
        </w:rPr>
        <w:t xml:space="preserve"> and informal passive recreation opportunities will be retained on the site. The Department considers that the loss of this public recreation land is justified as the rezoning will reflect </w:t>
      </w:r>
      <w:r w:rsidR="00814211">
        <w:rPr>
          <w:rFonts w:ascii="Arial" w:hAnsi="Arial" w:cs="Arial"/>
          <w:sz w:val="24"/>
          <w:szCs w:val="24"/>
        </w:rPr>
        <w:t xml:space="preserve">the </w:t>
      </w:r>
      <w:r w:rsidRPr="009B3E97">
        <w:rPr>
          <w:rFonts w:ascii="Arial" w:hAnsi="Arial" w:cs="Arial"/>
          <w:sz w:val="24"/>
          <w:szCs w:val="24"/>
        </w:rPr>
        <w:t xml:space="preserve">current use of the land. </w:t>
      </w:r>
    </w:p>
    <w:p w14:paraId="6AAF8BC8" w14:textId="5ECBF3ED" w:rsidR="001E2C5E" w:rsidRPr="009B3E97" w:rsidRDefault="001E2C5E" w:rsidP="009B3E97">
      <w:pPr>
        <w:pStyle w:val="ListParagraph"/>
        <w:numPr>
          <w:ilvl w:val="0"/>
          <w:numId w:val="10"/>
        </w:numPr>
        <w:tabs>
          <w:tab w:val="left" w:pos="2520"/>
        </w:tabs>
        <w:spacing w:after="120"/>
        <w:ind w:left="426"/>
        <w:rPr>
          <w:rFonts w:ascii="Arial" w:hAnsi="Arial" w:cs="Arial"/>
          <w:sz w:val="24"/>
          <w:szCs w:val="24"/>
        </w:rPr>
      </w:pPr>
      <w:r w:rsidRPr="009B3E97">
        <w:rPr>
          <w:rFonts w:ascii="Arial" w:hAnsi="Arial" w:cs="Arial"/>
          <w:sz w:val="24"/>
          <w:szCs w:val="24"/>
        </w:rPr>
        <w:t>Item 7</w:t>
      </w:r>
      <w:r w:rsidR="006333BD" w:rsidRPr="009B3E97">
        <w:rPr>
          <w:rFonts w:ascii="Arial" w:hAnsi="Arial" w:cs="Arial"/>
          <w:sz w:val="24"/>
          <w:szCs w:val="24"/>
        </w:rPr>
        <w:t xml:space="preserve"> – </w:t>
      </w:r>
      <w:r w:rsidR="00EE292E">
        <w:rPr>
          <w:rFonts w:ascii="Arial" w:hAnsi="Arial" w:cs="Arial"/>
          <w:sz w:val="24"/>
          <w:szCs w:val="24"/>
        </w:rPr>
        <w:t xml:space="preserve">This </w:t>
      </w:r>
      <w:r w:rsidR="006333BD" w:rsidRPr="009B3E97">
        <w:rPr>
          <w:rFonts w:ascii="Arial" w:hAnsi="Arial" w:cs="Arial"/>
          <w:sz w:val="24"/>
          <w:szCs w:val="24"/>
        </w:rPr>
        <w:t xml:space="preserve">is used </w:t>
      </w:r>
      <w:r w:rsidR="00EE292E">
        <w:rPr>
          <w:rFonts w:ascii="Arial" w:hAnsi="Arial" w:cs="Arial"/>
          <w:sz w:val="24"/>
          <w:szCs w:val="24"/>
        </w:rPr>
        <w:t xml:space="preserve">as </w:t>
      </w:r>
      <w:r w:rsidR="006333BD" w:rsidRPr="009B3E97">
        <w:rPr>
          <w:rFonts w:ascii="Arial" w:hAnsi="Arial" w:cs="Arial"/>
          <w:sz w:val="24"/>
          <w:szCs w:val="24"/>
        </w:rPr>
        <w:t xml:space="preserve">a public road and provides access to approximately 50 houses. Due to the overriding need to provide access to these houses, and the fact the land is </w:t>
      </w:r>
      <w:r w:rsidR="00620889" w:rsidRPr="009B3E97">
        <w:rPr>
          <w:rFonts w:ascii="Arial" w:hAnsi="Arial" w:cs="Arial"/>
          <w:sz w:val="24"/>
          <w:szCs w:val="24"/>
        </w:rPr>
        <w:t xml:space="preserve">mostly </w:t>
      </w:r>
      <w:r w:rsidR="006333BD" w:rsidRPr="009B3E97">
        <w:rPr>
          <w:rFonts w:ascii="Arial" w:hAnsi="Arial" w:cs="Arial"/>
          <w:sz w:val="24"/>
          <w:szCs w:val="24"/>
        </w:rPr>
        <w:t xml:space="preserve">unable to be used for public recreation purposes due to </w:t>
      </w:r>
      <w:r w:rsidR="00EE292E">
        <w:rPr>
          <w:rFonts w:ascii="Arial" w:hAnsi="Arial" w:cs="Arial"/>
          <w:sz w:val="24"/>
          <w:szCs w:val="24"/>
        </w:rPr>
        <w:t xml:space="preserve">its </w:t>
      </w:r>
      <w:r w:rsidR="006333BD" w:rsidRPr="009B3E97">
        <w:rPr>
          <w:rFonts w:ascii="Arial" w:hAnsi="Arial" w:cs="Arial"/>
          <w:sz w:val="24"/>
          <w:szCs w:val="24"/>
        </w:rPr>
        <w:t xml:space="preserve">current uses, the loss of public open space (266m²) is justified. </w:t>
      </w:r>
    </w:p>
    <w:p w14:paraId="572247A0" w14:textId="6F49EA9E" w:rsidR="001E2C5E" w:rsidRPr="009B3E97" w:rsidRDefault="001E2C5E" w:rsidP="009B3E97">
      <w:pPr>
        <w:pStyle w:val="ListParagraph"/>
        <w:numPr>
          <w:ilvl w:val="0"/>
          <w:numId w:val="10"/>
        </w:numPr>
        <w:tabs>
          <w:tab w:val="left" w:pos="2520"/>
        </w:tabs>
        <w:spacing w:after="120"/>
        <w:ind w:left="426"/>
        <w:rPr>
          <w:rFonts w:ascii="Arial" w:hAnsi="Arial" w:cs="Arial"/>
          <w:sz w:val="24"/>
          <w:szCs w:val="24"/>
        </w:rPr>
      </w:pPr>
      <w:r w:rsidRPr="009B3E97">
        <w:rPr>
          <w:rFonts w:ascii="Arial" w:hAnsi="Arial" w:cs="Arial"/>
          <w:sz w:val="24"/>
          <w:szCs w:val="24"/>
        </w:rPr>
        <w:t xml:space="preserve">Item 9 </w:t>
      </w:r>
      <w:r w:rsidR="006333BD" w:rsidRPr="009B3E97">
        <w:rPr>
          <w:rFonts w:ascii="Arial" w:hAnsi="Arial" w:cs="Arial"/>
          <w:sz w:val="24"/>
          <w:szCs w:val="24"/>
        </w:rPr>
        <w:t xml:space="preserve">– </w:t>
      </w:r>
      <w:r w:rsidR="00EE292E">
        <w:rPr>
          <w:rFonts w:ascii="Arial" w:hAnsi="Arial" w:cs="Arial"/>
          <w:sz w:val="24"/>
          <w:szCs w:val="24"/>
        </w:rPr>
        <w:t>T</w:t>
      </w:r>
      <w:r w:rsidR="006333BD" w:rsidRPr="009B3E97">
        <w:rPr>
          <w:rFonts w:ascii="Arial" w:hAnsi="Arial" w:cs="Arial"/>
          <w:sz w:val="24"/>
          <w:szCs w:val="24"/>
        </w:rPr>
        <w:t>he proposal states that due to changes associated with road acquisitions and dedications, the site is no longer required for recreation purposes. However, the proposal does not provide an analysis of why Item 9 is no longer required for recreation purposes</w:t>
      </w:r>
      <w:r w:rsidR="001C34B2" w:rsidRPr="009B3E97">
        <w:rPr>
          <w:rFonts w:ascii="Arial" w:hAnsi="Arial" w:cs="Arial"/>
          <w:sz w:val="24"/>
          <w:szCs w:val="24"/>
        </w:rPr>
        <w:t xml:space="preserve"> and if the </w:t>
      </w:r>
      <w:r w:rsidRPr="009B3E97">
        <w:rPr>
          <w:rFonts w:ascii="Arial" w:hAnsi="Arial" w:cs="Arial"/>
          <w:sz w:val="24"/>
          <w:szCs w:val="24"/>
        </w:rPr>
        <w:t>existing provision and demand for active recreation land in the area</w:t>
      </w:r>
      <w:r w:rsidR="001C34B2" w:rsidRPr="009B3E97">
        <w:rPr>
          <w:rFonts w:ascii="Arial" w:hAnsi="Arial" w:cs="Arial"/>
          <w:sz w:val="24"/>
          <w:szCs w:val="24"/>
        </w:rPr>
        <w:t xml:space="preserve"> is </w:t>
      </w:r>
      <w:r w:rsidR="00D8291F" w:rsidRPr="009B3E97">
        <w:rPr>
          <w:rFonts w:ascii="Arial" w:hAnsi="Arial" w:cs="Arial"/>
          <w:sz w:val="24"/>
          <w:szCs w:val="24"/>
        </w:rPr>
        <w:t>sufficient</w:t>
      </w:r>
      <w:r w:rsidRPr="009B3E97">
        <w:rPr>
          <w:rFonts w:ascii="Arial" w:hAnsi="Arial" w:cs="Arial"/>
          <w:sz w:val="24"/>
          <w:szCs w:val="24"/>
        </w:rPr>
        <w:t xml:space="preserve">. </w:t>
      </w:r>
      <w:r w:rsidR="006333BD" w:rsidRPr="009B3E97">
        <w:rPr>
          <w:rFonts w:ascii="Arial" w:hAnsi="Arial" w:cs="Arial"/>
          <w:sz w:val="24"/>
          <w:szCs w:val="24"/>
        </w:rPr>
        <w:t xml:space="preserve">For this reason, it is considered that the loss of recreation land for Item 9 is not justified and it is inconsistent with this Direction. </w:t>
      </w:r>
      <w:r w:rsidRPr="009B3E97">
        <w:rPr>
          <w:rFonts w:ascii="Arial" w:hAnsi="Arial" w:cs="Arial"/>
          <w:sz w:val="24"/>
          <w:szCs w:val="24"/>
        </w:rPr>
        <w:t xml:space="preserve"> </w:t>
      </w:r>
    </w:p>
    <w:p w14:paraId="59229CB8" w14:textId="6FBC120A" w:rsidR="001E2C5E" w:rsidRDefault="001E2C5E" w:rsidP="00814211">
      <w:pPr>
        <w:pStyle w:val="ListParagraph"/>
        <w:numPr>
          <w:ilvl w:val="0"/>
          <w:numId w:val="10"/>
        </w:numPr>
        <w:tabs>
          <w:tab w:val="left" w:pos="2520"/>
        </w:tabs>
        <w:spacing w:after="120"/>
        <w:ind w:left="426"/>
        <w:rPr>
          <w:rFonts w:ascii="Arial" w:hAnsi="Arial" w:cs="Arial"/>
          <w:sz w:val="24"/>
          <w:szCs w:val="24"/>
        </w:rPr>
      </w:pPr>
      <w:r w:rsidRPr="009B3E97">
        <w:rPr>
          <w:rFonts w:ascii="Arial" w:hAnsi="Arial" w:cs="Arial"/>
          <w:sz w:val="24"/>
          <w:szCs w:val="24"/>
        </w:rPr>
        <w:t xml:space="preserve">Item 10 </w:t>
      </w:r>
      <w:r w:rsidR="008A2AAF" w:rsidRPr="009B3E97">
        <w:rPr>
          <w:rFonts w:ascii="Arial" w:hAnsi="Arial" w:cs="Arial"/>
          <w:sz w:val="24"/>
          <w:szCs w:val="24"/>
        </w:rPr>
        <w:t xml:space="preserve">– </w:t>
      </w:r>
      <w:r w:rsidR="00EE292E">
        <w:rPr>
          <w:rFonts w:ascii="Arial" w:hAnsi="Arial" w:cs="Arial"/>
          <w:sz w:val="24"/>
          <w:szCs w:val="24"/>
        </w:rPr>
        <w:t xml:space="preserve">This </w:t>
      </w:r>
      <w:r w:rsidR="008A2AAF" w:rsidRPr="009B3E97">
        <w:rPr>
          <w:rFonts w:ascii="Arial" w:hAnsi="Arial" w:cs="Arial"/>
          <w:sz w:val="24"/>
          <w:szCs w:val="24"/>
        </w:rPr>
        <w:t xml:space="preserve">is subject to encroachments by an adjoining private property and the proposal seeks to address this matter by amending the property boundary to the adjoining public reserve. Due to the small size of the site, and that Item 10 has been developed (without Council consent), it is no longer able to be used for public recreation purposes. The loss of recreation land is justified. </w:t>
      </w:r>
    </w:p>
    <w:p w14:paraId="3DD199D9" w14:textId="77777777" w:rsidR="001E2C5E" w:rsidRPr="005F5956" w:rsidRDefault="001E2C5E" w:rsidP="009B3E97">
      <w:pPr>
        <w:tabs>
          <w:tab w:val="left" w:pos="2520"/>
        </w:tabs>
        <w:spacing w:after="120"/>
        <w:rPr>
          <w:rFonts w:cs="Arial"/>
          <w:b/>
          <w:szCs w:val="24"/>
        </w:rPr>
      </w:pPr>
      <w:r>
        <w:rPr>
          <w:rFonts w:cs="Arial"/>
          <w:b/>
          <w:szCs w:val="24"/>
        </w:rPr>
        <w:t xml:space="preserve">4.4 </w:t>
      </w:r>
      <w:r w:rsidRPr="005F5956">
        <w:rPr>
          <w:rFonts w:cs="Arial"/>
          <w:b/>
          <w:szCs w:val="24"/>
        </w:rPr>
        <w:t xml:space="preserve">State </w:t>
      </w:r>
      <w:r>
        <w:rPr>
          <w:rFonts w:cs="Arial"/>
          <w:b/>
          <w:szCs w:val="24"/>
        </w:rPr>
        <w:t>e</w:t>
      </w:r>
      <w:r w:rsidRPr="005F5956">
        <w:rPr>
          <w:rFonts w:cs="Arial"/>
          <w:b/>
          <w:szCs w:val="24"/>
        </w:rPr>
        <w:t xml:space="preserve">nvironmental </w:t>
      </w:r>
      <w:r>
        <w:rPr>
          <w:rFonts w:cs="Arial"/>
          <w:b/>
          <w:szCs w:val="24"/>
        </w:rPr>
        <w:t>p</w:t>
      </w:r>
      <w:r w:rsidRPr="005F5956">
        <w:rPr>
          <w:rFonts w:cs="Arial"/>
          <w:b/>
          <w:szCs w:val="24"/>
        </w:rPr>
        <w:t xml:space="preserve">lanning </w:t>
      </w:r>
      <w:r>
        <w:rPr>
          <w:rFonts w:cs="Arial"/>
          <w:b/>
          <w:szCs w:val="24"/>
        </w:rPr>
        <w:t>p</w:t>
      </w:r>
      <w:r w:rsidRPr="005F5956">
        <w:rPr>
          <w:rFonts w:cs="Arial"/>
          <w:b/>
          <w:szCs w:val="24"/>
        </w:rPr>
        <w:t>olicies</w:t>
      </w:r>
      <w:r>
        <w:rPr>
          <w:rFonts w:cs="Arial"/>
          <w:b/>
          <w:szCs w:val="24"/>
        </w:rPr>
        <w:t xml:space="preserve"> (SEPPs)</w:t>
      </w:r>
    </w:p>
    <w:p w14:paraId="2D07EF54" w14:textId="3A7DD05E" w:rsidR="001E2C5E" w:rsidRDefault="001E2C5E" w:rsidP="009B3E97">
      <w:pPr>
        <w:tabs>
          <w:tab w:val="left" w:pos="2520"/>
        </w:tabs>
        <w:spacing w:after="60"/>
        <w:rPr>
          <w:rFonts w:cs="Arial"/>
          <w:szCs w:val="24"/>
          <w:u w:val="single"/>
        </w:rPr>
      </w:pPr>
      <w:r>
        <w:rPr>
          <w:rFonts w:cs="Arial"/>
          <w:szCs w:val="24"/>
          <w:u w:val="single"/>
        </w:rPr>
        <w:t xml:space="preserve">SEPP </w:t>
      </w:r>
      <w:r w:rsidR="00E02C1D">
        <w:rPr>
          <w:rFonts w:cs="Arial"/>
          <w:szCs w:val="24"/>
          <w:u w:val="single"/>
        </w:rPr>
        <w:t xml:space="preserve">No </w:t>
      </w:r>
      <w:r>
        <w:rPr>
          <w:rFonts w:cs="Arial"/>
          <w:szCs w:val="24"/>
          <w:u w:val="single"/>
        </w:rPr>
        <w:t>19 – Bushland in Urban Areas</w:t>
      </w:r>
    </w:p>
    <w:p w14:paraId="247526A9" w14:textId="4A416579" w:rsidR="001E2C5E" w:rsidRPr="009F0BF4" w:rsidRDefault="00E02C1D" w:rsidP="009B3E97">
      <w:pPr>
        <w:tabs>
          <w:tab w:val="left" w:pos="2520"/>
        </w:tabs>
        <w:spacing w:after="120"/>
        <w:rPr>
          <w:rFonts w:cs="Arial"/>
          <w:szCs w:val="24"/>
        </w:rPr>
      </w:pPr>
      <w:r>
        <w:rPr>
          <w:rFonts w:cs="Arial"/>
          <w:szCs w:val="24"/>
        </w:rPr>
        <w:t xml:space="preserve">This </w:t>
      </w:r>
      <w:r w:rsidR="001E2C5E" w:rsidRPr="009F0BF4">
        <w:rPr>
          <w:rFonts w:cs="Arial"/>
          <w:szCs w:val="24"/>
        </w:rPr>
        <w:t xml:space="preserve">SEPP outlines that Council shall have regard to the aims of the policy and give priority to retaining bushland unless it is satisfied that significant environmental, economic or social benefits will arise </w:t>
      </w:r>
      <w:r>
        <w:rPr>
          <w:rFonts w:cs="Arial"/>
          <w:szCs w:val="24"/>
        </w:rPr>
        <w:t xml:space="preserve">that </w:t>
      </w:r>
      <w:r w:rsidR="001E2C5E" w:rsidRPr="009F0BF4">
        <w:rPr>
          <w:rFonts w:cs="Arial"/>
          <w:szCs w:val="24"/>
        </w:rPr>
        <w:t>outweigh the value of the bushland.</w:t>
      </w:r>
    </w:p>
    <w:p w14:paraId="3D58DD43" w14:textId="7D10F15E" w:rsidR="001E2C5E" w:rsidRDefault="001E2C5E" w:rsidP="009B3E97">
      <w:pPr>
        <w:tabs>
          <w:tab w:val="left" w:pos="2520"/>
        </w:tabs>
        <w:spacing w:after="120"/>
        <w:ind w:right="-188"/>
        <w:rPr>
          <w:rFonts w:cs="Arial"/>
          <w:szCs w:val="24"/>
        </w:rPr>
      </w:pPr>
      <w:r>
        <w:rPr>
          <w:rFonts w:cs="Arial"/>
          <w:szCs w:val="24"/>
        </w:rPr>
        <w:t xml:space="preserve">The proposal includes the potential development of urban bushland for </w:t>
      </w:r>
      <w:r w:rsidR="0090467E">
        <w:rPr>
          <w:rFonts w:cs="Arial"/>
          <w:szCs w:val="24"/>
        </w:rPr>
        <w:t>I</w:t>
      </w:r>
      <w:r>
        <w:rPr>
          <w:rFonts w:cs="Arial"/>
          <w:szCs w:val="24"/>
        </w:rPr>
        <w:t>tems 5 and 9</w:t>
      </w:r>
      <w:r w:rsidR="00E02C1D">
        <w:rPr>
          <w:rFonts w:cs="Arial"/>
          <w:szCs w:val="24"/>
        </w:rPr>
        <w:t>,</w:t>
      </w:r>
      <w:r>
        <w:rPr>
          <w:rFonts w:cs="Arial"/>
          <w:szCs w:val="24"/>
        </w:rPr>
        <w:t xml:space="preserve"> and both are considered to be consistent with the aims of the </w:t>
      </w:r>
      <w:r w:rsidR="00E02C1D">
        <w:rPr>
          <w:rFonts w:cs="Arial"/>
          <w:szCs w:val="24"/>
        </w:rPr>
        <w:t>SEPP</w:t>
      </w:r>
      <w:r>
        <w:rPr>
          <w:rFonts w:cs="Arial"/>
          <w:szCs w:val="24"/>
        </w:rPr>
        <w:t>.</w:t>
      </w:r>
    </w:p>
    <w:p w14:paraId="152D3234" w14:textId="0E0893EB" w:rsidR="001E2C5E" w:rsidRDefault="001E2C5E" w:rsidP="009B3E97">
      <w:pPr>
        <w:tabs>
          <w:tab w:val="left" w:pos="2520"/>
        </w:tabs>
        <w:spacing w:after="120"/>
        <w:rPr>
          <w:rFonts w:cs="Arial"/>
          <w:szCs w:val="24"/>
        </w:rPr>
      </w:pPr>
      <w:r>
        <w:rPr>
          <w:rFonts w:cs="Arial"/>
          <w:szCs w:val="24"/>
        </w:rPr>
        <w:lastRenderedPageBreak/>
        <w:t xml:space="preserve">For Item 5, </w:t>
      </w:r>
      <w:r w:rsidRPr="009F0BF4">
        <w:rPr>
          <w:rFonts w:cs="Arial"/>
          <w:szCs w:val="24"/>
        </w:rPr>
        <w:t xml:space="preserve">Council state that “the proposed reclassification is to allow drainage infrastructure and is in accordance with the SEPP as the amount of bushland proposed to be disturbed is </w:t>
      </w:r>
      <w:r w:rsidR="00437360">
        <w:rPr>
          <w:rFonts w:cs="Arial"/>
          <w:szCs w:val="24"/>
        </w:rPr>
        <w:t>to be minimised</w:t>
      </w:r>
      <w:r w:rsidRPr="009F0BF4">
        <w:rPr>
          <w:rFonts w:cs="Arial"/>
          <w:szCs w:val="24"/>
        </w:rPr>
        <w:t xml:space="preserve"> </w:t>
      </w:r>
      <w:r>
        <w:rPr>
          <w:rFonts w:cs="Arial"/>
          <w:szCs w:val="24"/>
        </w:rPr>
        <w:t>(</w:t>
      </w:r>
      <w:r w:rsidR="00437360">
        <w:rPr>
          <w:rFonts w:cs="Arial"/>
          <w:szCs w:val="24"/>
        </w:rPr>
        <w:t>approximately</w:t>
      </w:r>
      <w:r>
        <w:rPr>
          <w:rFonts w:cs="Arial"/>
          <w:szCs w:val="24"/>
        </w:rPr>
        <w:t xml:space="preserve"> 150</w:t>
      </w:r>
      <w:r w:rsidR="00437360">
        <w:rPr>
          <w:rFonts w:cs="Arial"/>
          <w:szCs w:val="24"/>
        </w:rPr>
        <w:t>m²</w:t>
      </w:r>
      <w:r>
        <w:rPr>
          <w:rFonts w:cs="Arial"/>
          <w:szCs w:val="24"/>
        </w:rPr>
        <w:t xml:space="preserve">) </w:t>
      </w:r>
      <w:r w:rsidRPr="009F0BF4">
        <w:rPr>
          <w:rFonts w:cs="Arial"/>
          <w:szCs w:val="24"/>
        </w:rPr>
        <w:t xml:space="preserve">and the bushland will be reinstated upon completion of that work </w:t>
      </w:r>
      <w:r w:rsidR="00437360">
        <w:rPr>
          <w:rFonts w:cs="Arial"/>
          <w:szCs w:val="24"/>
        </w:rPr>
        <w:t>where possible</w:t>
      </w:r>
      <w:r w:rsidR="00E02C1D">
        <w:rPr>
          <w:rFonts w:cs="Arial"/>
          <w:szCs w:val="24"/>
        </w:rPr>
        <w:t>”</w:t>
      </w:r>
      <w:r w:rsidR="00437360">
        <w:rPr>
          <w:rFonts w:cs="Arial"/>
          <w:szCs w:val="24"/>
        </w:rPr>
        <w:t xml:space="preserve">. </w:t>
      </w:r>
    </w:p>
    <w:p w14:paraId="01EBA6B9" w14:textId="123DF1C0" w:rsidR="001E2C5E" w:rsidRPr="00B36FE1" w:rsidRDefault="001E2C5E" w:rsidP="009B3E97">
      <w:pPr>
        <w:tabs>
          <w:tab w:val="left" w:pos="2520"/>
        </w:tabs>
        <w:spacing w:after="120"/>
        <w:rPr>
          <w:rFonts w:cs="Arial"/>
          <w:szCs w:val="24"/>
        </w:rPr>
      </w:pPr>
      <w:r>
        <w:rPr>
          <w:rFonts w:cs="Arial"/>
          <w:szCs w:val="24"/>
        </w:rPr>
        <w:t>For Item 9, the site includes a small (25</w:t>
      </w:r>
      <w:r w:rsidR="00437360">
        <w:rPr>
          <w:rFonts w:cs="Arial"/>
          <w:szCs w:val="24"/>
        </w:rPr>
        <w:t>m²</w:t>
      </w:r>
      <w:r>
        <w:rPr>
          <w:rFonts w:cs="Arial"/>
          <w:szCs w:val="24"/>
        </w:rPr>
        <w:t xml:space="preserve">) corner of land zoned E2 Environmental Conservation and any clearing of this land will require consideration under the </w:t>
      </w:r>
      <w:r w:rsidRPr="00437360">
        <w:rPr>
          <w:rFonts w:cs="Arial"/>
          <w:i/>
          <w:szCs w:val="24"/>
        </w:rPr>
        <w:t>Biodiversity Conservation Act 2018</w:t>
      </w:r>
      <w:r>
        <w:rPr>
          <w:rFonts w:cs="Arial"/>
          <w:szCs w:val="24"/>
        </w:rPr>
        <w:t>.</w:t>
      </w:r>
      <w:r w:rsidR="00437360">
        <w:rPr>
          <w:rFonts w:cs="Arial"/>
          <w:szCs w:val="24"/>
        </w:rPr>
        <w:t xml:space="preserve"> </w:t>
      </w:r>
    </w:p>
    <w:p w14:paraId="4D3E0B16" w14:textId="050F5FC8" w:rsidR="001E2C5E" w:rsidRPr="000C0DB4" w:rsidRDefault="001E2C5E" w:rsidP="009B3E97">
      <w:pPr>
        <w:tabs>
          <w:tab w:val="left" w:pos="2520"/>
        </w:tabs>
        <w:spacing w:after="60"/>
        <w:rPr>
          <w:rFonts w:cs="Arial"/>
          <w:szCs w:val="24"/>
          <w:u w:val="single"/>
        </w:rPr>
      </w:pPr>
      <w:r w:rsidRPr="000C0DB4">
        <w:rPr>
          <w:rFonts w:cs="Arial"/>
          <w:szCs w:val="24"/>
          <w:u w:val="single"/>
        </w:rPr>
        <w:t xml:space="preserve">SEPP </w:t>
      </w:r>
      <w:r w:rsidR="00E02C1D">
        <w:rPr>
          <w:rFonts w:cs="Arial"/>
          <w:szCs w:val="24"/>
          <w:u w:val="single"/>
        </w:rPr>
        <w:t xml:space="preserve">No </w:t>
      </w:r>
      <w:r w:rsidRPr="000C0DB4">
        <w:rPr>
          <w:rFonts w:cs="Arial"/>
          <w:szCs w:val="24"/>
          <w:u w:val="single"/>
        </w:rPr>
        <w:t>55</w:t>
      </w:r>
      <w:r>
        <w:rPr>
          <w:rFonts w:cs="Arial"/>
          <w:szCs w:val="24"/>
          <w:u w:val="single"/>
        </w:rPr>
        <w:t xml:space="preserve"> – Remediation of Land</w:t>
      </w:r>
    </w:p>
    <w:p w14:paraId="603C27FA" w14:textId="7A1F6014" w:rsidR="001E2C5E" w:rsidRDefault="001E2C5E" w:rsidP="009B3E97">
      <w:pPr>
        <w:tabs>
          <w:tab w:val="left" w:pos="2520"/>
        </w:tabs>
        <w:spacing w:after="120"/>
        <w:rPr>
          <w:rFonts w:cs="Arial"/>
          <w:szCs w:val="24"/>
        </w:rPr>
      </w:pPr>
      <w:r w:rsidRPr="000C0DB4">
        <w:rPr>
          <w:rFonts w:cs="Arial"/>
          <w:szCs w:val="24"/>
        </w:rPr>
        <w:t xml:space="preserve">One of the sites in Item 4 has been identified as Notation 1 – Contaminated or Potentially Contaminated under Council’s Managing Contaminated or Potentially Contaminated Land Policy. </w:t>
      </w:r>
      <w:r>
        <w:rPr>
          <w:rFonts w:cs="Arial"/>
          <w:szCs w:val="24"/>
        </w:rPr>
        <w:t>However, Council confirmed that t</w:t>
      </w:r>
      <w:r w:rsidRPr="000C0DB4">
        <w:rPr>
          <w:rFonts w:cs="Arial"/>
          <w:szCs w:val="24"/>
        </w:rPr>
        <w:t>he</w:t>
      </w:r>
      <w:r>
        <w:rPr>
          <w:rFonts w:cs="Arial"/>
          <w:szCs w:val="24"/>
        </w:rPr>
        <w:t xml:space="preserve"> notation applies to another part of the public reserve</w:t>
      </w:r>
      <w:r w:rsidRPr="000C0DB4">
        <w:rPr>
          <w:rFonts w:cs="Arial"/>
          <w:szCs w:val="24"/>
        </w:rPr>
        <w:t xml:space="preserve"> near a grandstand </w:t>
      </w:r>
      <w:r w:rsidR="00D551E8">
        <w:rPr>
          <w:rFonts w:cs="Arial"/>
          <w:szCs w:val="24"/>
        </w:rPr>
        <w:t>that</w:t>
      </w:r>
      <w:r w:rsidR="00D551E8" w:rsidRPr="000C0DB4">
        <w:rPr>
          <w:rFonts w:cs="Arial"/>
          <w:szCs w:val="24"/>
        </w:rPr>
        <w:t xml:space="preserve"> </w:t>
      </w:r>
      <w:r w:rsidRPr="000C0DB4">
        <w:rPr>
          <w:rFonts w:cs="Arial"/>
          <w:szCs w:val="24"/>
        </w:rPr>
        <w:t xml:space="preserve">is not located on the area to be reclassified. </w:t>
      </w:r>
    </w:p>
    <w:p w14:paraId="7ED68B9E" w14:textId="7E029C7A" w:rsidR="001E2C5E" w:rsidRDefault="001E2C5E" w:rsidP="009B3E97">
      <w:pPr>
        <w:tabs>
          <w:tab w:val="left" w:pos="2520"/>
        </w:tabs>
        <w:spacing w:after="120"/>
        <w:rPr>
          <w:rFonts w:cs="Arial"/>
          <w:szCs w:val="24"/>
        </w:rPr>
      </w:pPr>
      <w:r w:rsidRPr="000C0DB4">
        <w:rPr>
          <w:rFonts w:cs="Arial"/>
          <w:szCs w:val="24"/>
        </w:rPr>
        <w:t>The site is also listed as potentially containing other waste material due to the potential historic dumping of material, which is typical of most sporting grounds around the Lake Macquarie LGA. As the proposed reclassification is to dedicate the road that is already formed, it is expected that there is no additional exposure risk</w:t>
      </w:r>
      <w:r w:rsidR="001C34B2">
        <w:rPr>
          <w:rFonts w:cs="Arial"/>
          <w:szCs w:val="24"/>
        </w:rPr>
        <w:t xml:space="preserve">. Council considers that the proposal complies </w:t>
      </w:r>
      <w:r w:rsidRPr="000C0DB4">
        <w:rPr>
          <w:rFonts w:cs="Arial"/>
          <w:szCs w:val="24"/>
        </w:rPr>
        <w:t>with Council’s Managing Contaminated or Potentially Contaminated Land Policy</w:t>
      </w:r>
      <w:r w:rsidR="00D551E8">
        <w:rPr>
          <w:rFonts w:cs="Arial"/>
          <w:szCs w:val="24"/>
        </w:rPr>
        <w:t>,</w:t>
      </w:r>
      <w:r w:rsidR="001C34B2">
        <w:rPr>
          <w:rFonts w:cs="Arial"/>
          <w:szCs w:val="24"/>
        </w:rPr>
        <w:t xml:space="preserve"> and any future works (not part of this proposal) would need to comply with SEPP </w:t>
      </w:r>
      <w:r w:rsidR="00D551E8">
        <w:rPr>
          <w:rFonts w:cs="Arial"/>
          <w:szCs w:val="24"/>
        </w:rPr>
        <w:t xml:space="preserve">No </w:t>
      </w:r>
      <w:r w:rsidR="001C34B2">
        <w:rPr>
          <w:rFonts w:cs="Arial"/>
          <w:szCs w:val="24"/>
        </w:rPr>
        <w:t xml:space="preserve">55. </w:t>
      </w:r>
    </w:p>
    <w:p w14:paraId="1634845B" w14:textId="77777777" w:rsidR="001E2C5E" w:rsidRPr="00B36FE1" w:rsidRDefault="001E2C5E" w:rsidP="009B3E97">
      <w:pPr>
        <w:tabs>
          <w:tab w:val="left" w:pos="2520"/>
        </w:tabs>
        <w:spacing w:after="60"/>
        <w:rPr>
          <w:rFonts w:cs="Arial"/>
          <w:szCs w:val="24"/>
          <w:u w:val="single"/>
        </w:rPr>
      </w:pPr>
      <w:r w:rsidRPr="00B36FE1">
        <w:rPr>
          <w:rFonts w:cs="Arial"/>
          <w:szCs w:val="24"/>
          <w:u w:val="single"/>
        </w:rPr>
        <w:t>SEPP Coastal Management 2018</w:t>
      </w:r>
    </w:p>
    <w:p w14:paraId="77C648F5" w14:textId="4539E35D" w:rsidR="001E2C5E" w:rsidRPr="001F7BC3" w:rsidRDefault="001E2C5E" w:rsidP="009B3E97">
      <w:pPr>
        <w:spacing w:after="120"/>
        <w:ind w:right="-188"/>
        <w:rPr>
          <w:rFonts w:cs="Arial"/>
          <w:szCs w:val="24"/>
        </w:rPr>
      </w:pPr>
      <w:r w:rsidRPr="001F7BC3">
        <w:rPr>
          <w:rFonts w:cs="Arial"/>
          <w:szCs w:val="24"/>
        </w:rPr>
        <w:t xml:space="preserve">Items 1, 4, 8, 9 </w:t>
      </w:r>
      <w:r w:rsidR="00437360">
        <w:rPr>
          <w:rFonts w:cs="Arial"/>
          <w:szCs w:val="24"/>
        </w:rPr>
        <w:t>and</w:t>
      </w:r>
      <w:r w:rsidRPr="001F7BC3">
        <w:rPr>
          <w:rFonts w:cs="Arial"/>
          <w:szCs w:val="24"/>
        </w:rPr>
        <w:t xml:space="preserve"> 10 are identified as being within the </w:t>
      </w:r>
      <w:r w:rsidR="0020452D">
        <w:rPr>
          <w:rFonts w:cs="Arial"/>
          <w:szCs w:val="24"/>
        </w:rPr>
        <w:t>c</w:t>
      </w:r>
      <w:r w:rsidR="0020452D" w:rsidRPr="001F7BC3">
        <w:rPr>
          <w:rFonts w:cs="Arial"/>
          <w:szCs w:val="24"/>
        </w:rPr>
        <w:t>oastal</w:t>
      </w:r>
      <w:r w:rsidRPr="001F7BC3">
        <w:rPr>
          <w:rFonts w:cs="Arial"/>
          <w:szCs w:val="24"/>
        </w:rPr>
        <w:t xml:space="preserve"> environment area. It is considered that the reclassifications of Items 1 </w:t>
      </w:r>
      <w:r w:rsidR="00437360">
        <w:rPr>
          <w:rFonts w:cs="Arial"/>
          <w:szCs w:val="24"/>
        </w:rPr>
        <w:t>and</w:t>
      </w:r>
      <w:r w:rsidRPr="001F7BC3">
        <w:rPr>
          <w:rFonts w:cs="Arial"/>
          <w:szCs w:val="24"/>
        </w:rPr>
        <w:t xml:space="preserve"> 4 (</w:t>
      </w:r>
      <w:r w:rsidR="001C34B2">
        <w:rPr>
          <w:rFonts w:cs="Arial"/>
          <w:szCs w:val="24"/>
        </w:rPr>
        <w:t>r</w:t>
      </w:r>
      <w:r w:rsidRPr="001F7BC3">
        <w:rPr>
          <w:rFonts w:cs="Arial"/>
          <w:szCs w:val="24"/>
        </w:rPr>
        <w:t xml:space="preserve">oad dedications) </w:t>
      </w:r>
      <w:r w:rsidR="0020452D">
        <w:rPr>
          <w:rFonts w:cs="Arial"/>
          <w:szCs w:val="24"/>
        </w:rPr>
        <w:t>and</w:t>
      </w:r>
      <w:r w:rsidRPr="001F7BC3">
        <w:rPr>
          <w:rFonts w:cs="Arial"/>
          <w:szCs w:val="24"/>
        </w:rPr>
        <w:t xml:space="preserve"> Item 10 (encroachment) will not have any detrimental effects on the coastal environment as this is </w:t>
      </w:r>
      <w:r w:rsidR="0020452D">
        <w:rPr>
          <w:rFonts w:cs="Arial"/>
          <w:szCs w:val="24"/>
        </w:rPr>
        <w:t>formalising</w:t>
      </w:r>
      <w:r w:rsidRPr="001F7BC3">
        <w:rPr>
          <w:rFonts w:cs="Arial"/>
          <w:szCs w:val="24"/>
        </w:rPr>
        <w:t xml:space="preserve"> </w:t>
      </w:r>
      <w:r w:rsidR="0020452D">
        <w:rPr>
          <w:rFonts w:cs="Arial"/>
          <w:szCs w:val="24"/>
        </w:rPr>
        <w:t>current land uses</w:t>
      </w:r>
      <w:r w:rsidRPr="001F7BC3">
        <w:rPr>
          <w:rFonts w:cs="Arial"/>
          <w:szCs w:val="24"/>
        </w:rPr>
        <w:t>. Item 8 is reducing the amount of residential</w:t>
      </w:r>
      <w:r w:rsidR="00D551E8">
        <w:rPr>
          <w:rFonts w:cs="Arial"/>
          <w:szCs w:val="24"/>
        </w:rPr>
        <w:t>-</w:t>
      </w:r>
      <w:r w:rsidRPr="001F7BC3">
        <w:rPr>
          <w:rFonts w:cs="Arial"/>
          <w:szCs w:val="24"/>
        </w:rPr>
        <w:t xml:space="preserve">zoned land and is considered to be consistent with </w:t>
      </w:r>
      <w:r w:rsidR="00D551E8">
        <w:rPr>
          <w:rFonts w:cs="Arial"/>
          <w:szCs w:val="24"/>
        </w:rPr>
        <w:t xml:space="preserve">the </w:t>
      </w:r>
      <w:r w:rsidRPr="001F7BC3">
        <w:rPr>
          <w:rFonts w:cs="Arial"/>
          <w:szCs w:val="24"/>
        </w:rPr>
        <w:t xml:space="preserve">provisions of clause 13 of the SEPP. </w:t>
      </w:r>
    </w:p>
    <w:p w14:paraId="0CE9DE29" w14:textId="77777777" w:rsidR="001E2C5E" w:rsidRPr="001F7BC3" w:rsidRDefault="001E2C5E" w:rsidP="009B3E97">
      <w:pPr>
        <w:spacing w:after="120"/>
        <w:ind w:right="-188"/>
        <w:rPr>
          <w:rFonts w:cs="Arial"/>
          <w:szCs w:val="24"/>
        </w:rPr>
      </w:pPr>
      <w:r w:rsidRPr="001F7BC3">
        <w:rPr>
          <w:rFonts w:cs="Arial"/>
          <w:szCs w:val="24"/>
        </w:rPr>
        <w:t xml:space="preserve">Item 9 is identified within the proximity area of an identified coastal wetland and the rezoning to residential land is considered to be consistent with clause 11 of the SEPP.  </w:t>
      </w:r>
    </w:p>
    <w:p w14:paraId="02FC87D1" w14:textId="62DF7EDD" w:rsidR="001E2C5E" w:rsidRPr="00B36FE1" w:rsidRDefault="001E2C5E" w:rsidP="009B3E97">
      <w:pPr>
        <w:spacing w:after="120"/>
        <w:rPr>
          <w:rFonts w:cs="Arial"/>
          <w:szCs w:val="24"/>
        </w:rPr>
      </w:pPr>
      <w:r w:rsidRPr="001F7BC3">
        <w:rPr>
          <w:rFonts w:cs="Arial"/>
          <w:szCs w:val="24"/>
        </w:rPr>
        <w:t>The provisions of this SEPP will need to be reconsidered when a</w:t>
      </w:r>
      <w:r w:rsidR="0020452D">
        <w:rPr>
          <w:rFonts w:cs="Arial"/>
          <w:szCs w:val="24"/>
        </w:rPr>
        <w:t xml:space="preserve">ny </w:t>
      </w:r>
      <w:r w:rsidRPr="001F7BC3">
        <w:rPr>
          <w:rFonts w:cs="Arial"/>
          <w:szCs w:val="24"/>
        </w:rPr>
        <w:t>development application is assessed</w:t>
      </w:r>
      <w:r w:rsidRPr="00B36FE1">
        <w:rPr>
          <w:rFonts w:cs="Arial"/>
          <w:szCs w:val="24"/>
        </w:rPr>
        <w:t xml:space="preserve"> for </w:t>
      </w:r>
      <w:r>
        <w:rPr>
          <w:rFonts w:cs="Arial"/>
          <w:szCs w:val="24"/>
        </w:rPr>
        <w:t>land in I</w:t>
      </w:r>
      <w:r w:rsidRPr="00B36FE1">
        <w:rPr>
          <w:rFonts w:cs="Arial"/>
          <w:szCs w:val="24"/>
        </w:rPr>
        <w:t xml:space="preserve">tems 8 </w:t>
      </w:r>
      <w:r w:rsidR="0020452D">
        <w:rPr>
          <w:rFonts w:cs="Arial"/>
          <w:szCs w:val="24"/>
        </w:rPr>
        <w:t>and</w:t>
      </w:r>
      <w:r w:rsidRPr="00B36FE1">
        <w:rPr>
          <w:rFonts w:cs="Arial"/>
          <w:szCs w:val="24"/>
        </w:rPr>
        <w:t xml:space="preserve"> 9.</w:t>
      </w:r>
    </w:p>
    <w:p w14:paraId="01E906B2" w14:textId="77777777" w:rsidR="001E2C5E" w:rsidRPr="00A15C06" w:rsidRDefault="001E2C5E" w:rsidP="009B3E97">
      <w:pPr>
        <w:pBdr>
          <w:bottom w:val="single" w:sz="4" w:space="1" w:color="auto"/>
        </w:pBdr>
        <w:tabs>
          <w:tab w:val="left" w:pos="2520"/>
        </w:tabs>
        <w:spacing w:after="120"/>
        <w:rPr>
          <w:rFonts w:cs="Arial"/>
          <w:b/>
        </w:rPr>
      </w:pPr>
      <w:r>
        <w:rPr>
          <w:rFonts w:cs="Arial"/>
          <w:b/>
        </w:rPr>
        <w:t>5. SITE-SPECIFIC ASSESSMENT</w:t>
      </w:r>
    </w:p>
    <w:p w14:paraId="63B27C01" w14:textId="43F1D57C" w:rsidR="001E2C5E" w:rsidRDefault="001E2C5E" w:rsidP="009B3E97">
      <w:pPr>
        <w:tabs>
          <w:tab w:val="left" w:pos="2520"/>
        </w:tabs>
        <w:rPr>
          <w:rFonts w:cs="Arial"/>
          <w:b/>
          <w:szCs w:val="24"/>
        </w:rPr>
      </w:pPr>
      <w:r>
        <w:rPr>
          <w:rFonts w:cs="Arial"/>
          <w:b/>
          <w:szCs w:val="24"/>
        </w:rPr>
        <w:t xml:space="preserve">5.1 </w:t>
      </w:r>
      <w:r w:rsidRPr="005F5956">
        <w:rPr>
          <w:rFonts w:cs="Arial"/>
          <w:b/>
          <w:szCs w:val="24"/>
        </w:rPr>
        <w:t>Social</w:t>
      </w:r>
    </w:p>
    <w:p w14:paraId="3B29BE5D" w14:textId="727ED300" w:rsidR="009F00C2" w:rsidRPr="001C34B2" w:rsidRDefault="00D551E8" w:rsidP="009B3E97">
      <w:pPr>
        <w:tabs>
          <w:tab w:val="left" w:pos="2520"/>
        </w:tabs>
        <w:spacing w:after="120"/>
        <w:ind w:right="-188"/>
        <w:rPr>
          <w:rFonts w:cs="Arial"/>
          <w:szCs w:val="24"/>
        </w:rPr>
      </w:pPr>
      <w:r>
        <w:rPr>
          <w:rFonts w:cs="Arial"/>
          <w:szCs w:val="24"/>
        </w:rPr>
        <w:t xml:space="preserve">Except for </w:t>
      </w:r>
      <w:r w:rsidR="001C34B2">
        <w:rPr>
          <w:rFonts w:cs="Arial"/>
          <w:szCs w:val="24"/>
        </w:rPr>
        <w:t>Item 9, the proposal will result in little change to the way the land is use</w:t>
      </w:r>
      <w:r w:rsidR="00013D3B">
        <w:rPr>
          <w:rFonts w:cs="Arial"/>
          <w:szCs w:val="24"/>
        </w:rPr>
        <w:t>d</w:t>
      </w:r>
      <w:r w:rsidR="001C34B2">
        <w:rPr>
          <w:rFonts w:cs="Arial"/>
          <w:szCs w:val="24"/>
        </w:rPr>
        <w:t xml:space="preserve"> and will be used in the future.</w:t>
      </w:r>
      <w:r w:rsidR="009F00C2">
        <w:rPr>
          <w:rFonts w:cs="Arial"/>
          <w:szCs w:val="24"/>
        </w:rPr>
        <w:t xml:space="preserve"> The social impacts are considered to be relatively minor. </w:t>
      </w:r>
    </w:p>
    <w:p w14:paraId="2F97DF06" w14:textId="744D472F" w:rsidR="001C34B2" w:rsidRDefault="001C34B2" w:rsidP="009B3E97">
      <w:pPr>
        <w:tabs>
          <w:tab w:val="left" w:pos="2520"/>
        </w:tabs>
        <w:spacing w:after="120"/>
        <w:rPr>
          <w:rFonts w:cs="Arial"/>
          <w:szCs w:val="24"/>
        </w:rPr>
      </w:pPr>
      <w:r>
        <w:rPr>
          <w:rFonts w:cs="Arial"/>
          <w:szCs w:val="24"/>
        </w:rPr>
        <w:t xml:space="preserve">The most significant change is associated with rezoning Item 9 from </w:t>
      </w:r>
      <w:r w:rsidR="0090467E">
        <w:rPr>
          <w:rFonts w:cs="Arial"/>
          <w:szCs w:val="24"/>
        </w:rPr>
        <w:t xml:space="preserve">RE1 </w:t>
      </w:r>
      <w:r>
        <w:rPr>
          <w:rFonts w:cs="Arial"/>
          <w:szCs w:val="24"/>
        </w:rPr>
        <w:t xml:space="preserve">Public Recreation to R2 Low </w:t>
      </w:r>
      <w:r w:rsidR="009F00C2">
        <w:rPr>
          <w:rFonts w:cs="Arial"/>
          <w:szCs w:val="24"/>
        </w:rPr>
        <w:t>Density</w:t>
      </w:r>
      <w:r>
        <w:rPr>
          <w:rFonts w:cs="Arial"/>
          <w:szCs w:val="24"/>
        </w:rPr>
        <w:t xml:space="preserve"> Residential</w:t>
      </w:r>
      <w:r w:rsidR="009F00C2">
        <w:rPr>
          <w:rFonts w:cs="Arial"/>
          <w:szCs w:val="24"/>
        </w:rPr>
        <w:t xml:space="preserve"> and will potentially result in the development of residential dwellings</w:t>
      </w:r>
      <w:r>
        <w:rPr>
          <w:rFonts w:cs="Arial"/>
          <w:szCs w:val="24"/>
        </w:rPr>
        <w:t>.</w:t>
      </w:r>
      <w:r w:rsidR="009F00C2">
        <w:rPr>
          <w:rFonts w:cs="Arial"/>
          <w:szCs w:val="24"/>
        </w:rPr>
        <w:t xml:space="preserve"> Any social implications will be assessed under any future </w:t>
      </w:r>
      <w:r w:rsidR="00D551E8">
        <w:rPr>
          <w:rFonts w:cs="Arial"/>
          <w:szCs w:val="24"/>
        </w:rPr>
        <w:t xml:space="preserve">development application </w:t>
      </w:r>
      <w:r w:rsidR="009F00C2">
        <w:rPr>
          <w:rFonts w:cs="Arial"/>
          <w:szCs w:val="24"/>
        </w:rPr>
        <w:t xml:space="preserve">for this </w:t>
      </w:r>
      <w:r w:rsidR="0070216E">
        <w:rPr>
          <w:rFonts w:cs="Arial"/>
          <w:szCs w:val="24"/>
        </w:rPr>
        <w:t>site</w:t>
      </w:r>
      <w:r w:rsidR="009F00C2">
        <w:rPr>
          <w:rFonts w:cs="Arial"/>
          <w:szCs w:val="24"/>
        </w:rPr>
        <w:t xml:space="preserve">. As previously identified, further details are required to assess why this </w:t>
      </w:r>
      <w:r w:rsidR="00D551E8">
        <w:rPr>
          <w:rFonts w:cs="Arial"/>
          <w:szCs w:val="24"/>
        </w:rPr>
        <w:t>i</w:t>
      </w:r>
      <w:r w:rsidR="009F00C2">
        <w:rPr>
          <w:rFonts w:cs="Arial"/>
          <w:szCs w:val="24"/>
        </w:rPr>
        <w:t xml:space="preserve">tem is no longer required for public open space, and if there is an adequate provision of open space in the surrounding area. </w:t>
      </w:r>
    </w:p>
    <w:p w14:paraId="58900772" w14:textId="06124777" w:rsidR="001E2C5E" w:rsidRPr="002E3009" w:rsidRDefault="001E2C5E" w:rsidP="009B3E97">
      <w:pPr>
        <w:keepNext/>
        <w:tabs>
          <w:tab w:val="left" w:pos="2520"/>
        </w:tabs>
        <w:rPr>
          <w:rFonts w:cs="Arial"/>
          <w:b/>
          <w:szCs w:val="24"/>
        </w:rPr>
      </w:pPr>
      <w:r>
        <w:rPr>
          <w:rFonts w:cs="Arial"/>
          <w:b/>
          <w:szCs w:val="24"/>
        </w:rPr>
        <w:t xml:space="preserve">5.2 </w:t>
      </w:r>
      <w:r w:rsidRPr="002E3009">
        <w:rPr>
          <w:rFonts w:cs="Arial"/>
          <w:b/>
          <w:szCs w:val="24"/>
        </w:rPr>
        <w:t>Environmental</w:t>
      </w:r>
    </w:p>
    <w:p w14:paraId="287A94C8" w14:textId="53B0D0BB" w:rsidR="001E2C5E" w:rsidRPr="00D561B2" w:rsidRDefault="001E2C5E" w:rsidP="009B3E97">
      <w:pPr>
        <w:tabs>
          <w:tab w:val="left" w:pos="2520"/>
        </w:tabs>
        <w:spacing w:after="120"/>
        <w:rPr>
          <w:rFonts w:cs="Arial"/>
          <w:szCs w:val="24"/>
        </w:rPr>
      </w:pPr>
      <w:r w:rsidRPr="00D561B2">
        <w:rPr>
          <w:rFonts w:cs="Arial"/>
          <w:szCs w:val="24"/>
        </w:rPr>
        <w:t xml:space="preserve">The environmental impacts associated with this proposal </w:t>
      </w:r>
      <w:r w:rsidR="00F057CB">
        <w:rPr>
          <w:rFonts w:cs="Arial"/>
          <w:szCs w:val="24"/>
        </w:rPr>
        <w:t>are</w:t>
      </w:r>
      <w:r w:rsidR="0070216E">
        <w:rPr>
          <w:rFonts w:cs="Arial"/>
          <w:szCs w:val="24"/>
        </w:rPr>
        <w:t xml:space="preserve"> generally</w:t>
      </w:r>
      <w:r w:rsidRPr="00D561B2">
        <w:rPr>
          <w:rFonts w:cs="Arial"/>
          <w:szCs w:val="24"/>
        </w:rPr>
        <w:t xml:space="preserve"> considered to be minor and acceptable</w:t>
      </w:r>
      <w:r w:rsidR="0070216E">
        <w:rPr>
          <w:rFonts w:cs="Arial"/>
          <w:szCs w:val="24"/>
        </w:rPr>
        <w:t>. Further discussion is provided on Items 5, 8 and 9</w:t>
      </w:r>
      <w:r w:rsidR="00D551E8">
        <w:rPr>
          <w:rFonts w:cs="Arial"/>
          <w:szCs w:val="24"/>
        </w:rPr>
        <w:t xml:space="preserve"> below:</w:t>
      </w:r>
      <w:r w:rsidR="0070216E">
        <w:rPr>
          <w:rFonts w:cs="Arial"/>
          <w:szCs w:val="24"/>
        </w:rPr>
        <w:t xml:space="preserve"> </w:t>
      </w:r>
    </w:p>
    <w:p w14:paraId="031DF435" w14:textId="0AC51DE0" w:rsidR="001E2C5E" w:rsidRPr="009B3E97" w:rsidRDefault="001E2C5E" w:rsidP="009B3E97">
      <w:pPr>
        <w:pStyle w:val="ListParagraph"/>
        <w:numPr>
          <w:ilvl w:val="0"/>
          <w:numId w:val="11"/>
        </w:numPr>
        <w:spacing w:after="120"/>
        <w:ind w:left="426"/>
        <w:rPr>
          <w:rFonts w:ascii="Arial" w:hAnsi="Arial" w:cs="Arial"/>
          <w:sz w:val="24"/>
          <w:szCs w:val="24"/>
        </w:rPr>
      </w:pPr>
      <w:r w:rsidRPr="009B3E97">
        <w:rPr>
          <w:rFonts w:ascii="Arial" w:hAnsi="Arial" w:cs="Arial"/>
          <w:sz w:val="24"/>
          <w:szCs w:val="24"/>
        </w:rPr>
        <w:t xml:space="preserve">Item 5 contains the greatest amount of vegetation cover and is identified within a native vegetation corridor. However, </w:t>
      </w:r>
      <w:r w:rsidR="00F057CB" w:rsidRPr="009B3E97">
        <w:rPr>
          <w:rFonts w:ascii="Arial" w:hAnsi="Arial" w:cs="Arial"/>
          <w:sz w:val="24"/>
          <w:szCs w:val="24"/>
        </w:rPr>
        <w:t>the</w:t>
      </w:r>
      <w:r w:rsidRPr="009B3E97">
        <w:rPr>
          <w:rFonts w:ascii="Arial" w:hAnsi="Arial" w:cs="Arial"/>
          <w:sz w:val="24"/>
          <w:szCs w:val="24"/>
        </w:rPr>
        <w:t xml:space="preserve"> reclassification is to facilitate a drainage </w:t>
      </w:r>
      <w:r w:rsidRPr="009B3E97">
        <w:rPr>
          <w:rFonts w:ascii="Arial" w:hAnsi="Arial" w:cs="Arial"/>
          <w:sz w:val="24"/>
          <w:szCs w:val="24"/>
        </w:rPr>
        <w:lastRenderedPageBreak/>
        <w:t xml:space="preserve">structure and easement (with a proposed </w:t>
      </w:r>
      <w:r w:rsidR="0059552D">
        <w:rPr>
          <w:rFonts w:ascii="Arial" w:hAnsi="Arial" w:cs="Arial"/>
          <w:sz w:val="24"/>
          <w:szCs w:val="24"/>
        </w:rPr>
        <w:t xml:space="preserve">6m-wide </w:t>
      </w:r>
      <w:r w:rsidRPr="009B3E97">
        <w:rPr>
          <w:rFonts w:ascii="Arial" w:hAnsi="Arial" w:cs="Arial"/>
          <w:sz w:val="24"/>
          <w:szCs w:val="24"/>
        </w:rPr>
        <w:t>strip). Council advise</w:t>
      </w:r>
      <w:r w:rsidR="0059552D">
        <w:rPr>
          <w:rFonts w:ascii="Arial" w:hAnsi="Arial" w:cs="Arial"/>
          <w:sz w:val="24"/>
          <w:szCs w:val="24"/>
        </w:rPr>
        <w:t>s</w:t>
      </w:r>
      <w:r w:rsidRPr="009B3E97">
        <w:rPr>
          <w:rFonts w:ascii="Arial" w:hAnsi="Arial" w:cs="Arial"/>
          <w:sz w:val="24"/>
          <w:szCs w:val="24"/>
        </w:rPr>
        <w:t xml:space="preserve"> that once the drainage work is constructed, the vegetation will be permitted to grow back and the vegetation corridor</w:t>
      </w:r>
      <w:r w:rsidR="0059552D">
        <w:rPr>
          <w:rFonts w:ascii="Arial" w:hAnsi="Arial" w:cs="Arial"/>
          <w:sz w:val="24"/>
          <w:szCs w:val="24"/>
        </w:rPr>
        <w:t xml:space="preserve"> will be maintained</w:t>
      </w:r>
      <w:r w:rsidRPr="009B3E97">
        <w:rPr>
          <w:rFonts w:ascii="Arial" w:hAnsi="Arial" w:cs="Arial"/>
          <w:sz w:val="24"/>
          <w:szCs w:val="24"/>
        </w:rPr>
        <w:t>.</w:t>
      </w:r>
    </w:p>
    <w:p w14:paraId="4F42A3A2" w14:textId="0FC1C68D" w:rsidR="0070216E" w:rsidRPr="009B3E97" w:rsidRDefault="001E2C5E" w:rsidP="009B3E97">
      <w:pPr>
        <w:pStyle w:val="ListParagraph"/>
        <w:numPr>
          <w:ilvl w:val="0"/>
          <w:numId w:val="11"/>
        </w:numPr>
        <w:spacing w:after="120"/>
        <w:ind w:left="426"/>
        <w:rPr>
          <w:rFonts w:ascii="Arial" w:hAnsi="Arial" w:cs="Arial"/>
          <w:sz w:val="24"/>
          <w:szCs w:val="24"/>
        </w:rPr>
      </w:pPr>
      <w:r w:rsidRPr="009B3E97">
        <w:rPr>
          <w:rFonts w:ascii="Arial" w:hAnsi="Arial" w:cs="Arial"/>
          <w:sz w:val="24"/>
          <w:szCs w:val="24"/>
        </w:rPr>
        <w:t>Item 8 is an isolated pocket of land that contain</w:t>
      </w:r>
      <w:r w:rsidR="0070216E" w:rsidRPr="009B3E97">
        <w:rPr>
          <w:rFonts w:ascii="Arial" w:hAnsi="Arial" w:cs="Arial"/>
          <w:sz w:val="24"/>
          <w:szCs w:val="24"/>
        </w:rPr>
        <w:t>s</w:t>
      </w:r>
      <w:r w:rsidRPr="009B3E97">
        <w:rPr>
          <w:rFonts w:ascii="Arial" w:hAnsi="Arial" w:cs="Arial"/>
          <w:sz w:val="24"/>
          <w:szCs w:val="24"/>
        </w:rPr>
        <w:t xml:space="preserve"> EECs and does not form part of a wildlife corridor or connect to other natural areas. </w:t>
      </w:r>
      <w:r w:rsidR="0070216E" w:rsidRPr="009B3E97">
        <w:rPr>
          <w:rFonts w:ascii="Arial" w:hAnsi="Arial" w:cs="Arial"/>
          <w:sz w:val="24"/>
          <w:szCs w:val="24"/>
        </w:rPr>
        <w:t>The proposal does not provide any further details on the EECs</w:t>
      </w:r>
      <w:r w:rsidR="0059552D">
        <w:rPr>
          <w:rFonts w:ascii="Arial" w:hAnsi="Arial" w:cs="Arial"/>
          <w:sz w:val="24"/>
          <w:szCs w:val="24"/>
        </w:rPr>
        <w:t>;</w:t>
      </w:r>
      <w:r w:rsidR="0070216E" w:rsidRPr="009B3E97">
        <w:rPr>
          <w:rFonts w:ascii="Arial" w:hAnsi="Arial" w:cs="Arial"/>
          <w:sz w:val="24"/>
          <w:szCs w:val="24"/>
        </w:rPr>
        <w:t xml:space="preserve"> this has been included as a Gateway condition. However, Item 8 is proposed to be zoned RE1 and will seek to retain and protect the vegetation and communities</w:t>
      </w:r>
      <w:r w:rsidR="001A7AE4" w:rsidRPr="009B3E97">
        <w:rPr>
          <w:rFonts w:ascii="Arial" w:hAnsi="Arial" w:cs="Arial"/>
          <w:sz w:val="24"/>
          <w:szCs w:val="24"/>
        </w:rPr>
        <w:t xml:space="preserve">. </w:t>
      </w:r>
      <w:r w:rsidR="009E4DC0" w:rsidRPr="009B3E97">
        <w:rPr>
          <w:rFonts w:ascii="Arial" w:hAnsi="Arial" w:cs="Arial"/>
          <w:sz w:val="24"/>
          <w:szCs w:val="24"/>
        </w:rPr>
        <w:t>A</w:t>
      </w:r>
      <w:r w:rsidR="00AD295B" w:rsidRPr="009B3E97">
        <w:rPr>
          <w:rFonts w:ascii="Arial" w:hAnsi="Arial" w:cs="Arial"/>
          <w:sz w:val="24"/>
          <w:szCs w:val="24"/>
        </w:rPr>
        <w:t xml:space="preserve"> condition of the Gateway </w:t>
      </w:r>
      <w:r w:rsidR="001A7AE4" w:rsidRPr="009B3E97">
        <w:rPr>
          <w:rFonts w:ascii="Arial" w:hAnsi="Arial" w:cs="Arial"/>
          <w:sz w:val="24"/>
          <w:szCs w:val="24"/>
        </w:rPr>
        <w:t xml:space="preserve">determination requires further analysis to detail why RE1 is the appropriate zone and if other environmental zones </w:t>
      </w:r>
      <w:r w:rsidR="0059552D">
        <w:rPr>
          <w:rFonts w:ascii="Arial" w:hAnsi="Arial" w:cs="Arial"/>
          <w:sz w:val="24"/>
          <w:szCs w:val="24"/>
        </w:rPr>
        <w:t xml:space="preserve">were </w:t>
      </w:r>
      <w:r w:rsidR="001A7AE4" w:rsidRPr="009B3E97">
        <w:rPr>
          <w:rFonts w:ascii="Arial" w:hAnsi="Arial" w:cs="Arial"/>
          <w:sz w:val="24"/>
          <w:szCs w:val="24"/>
        </w:rPr>
        <w:t xml:space="preserve">considered for the site. </w:t>
      </w:r>
      <w:r w:rsidR="00790371" w:rsidRPr="009B3E97">
        <w:rPr>
          <w:rFonts w:ascii="Arial" w:hAnsi="Arial" w:cs="Arial"/>
          <w:sz w:val="24"/>
          <w:szCs w:val="24"/>
        </w:rPr>
        <w:t xml:space="preserve">The approach in this proposal is inconsistent with Council’s approval for similar sites and justification has not been provided. </w:t>
      </w:r>
      <w:r w:rsidR="001A7AE4" w:rsidRPr="009B3E97">
        <w:rPr>
          <w:rFonts w:ascii="Arial" w:hAnsi="Arial" w:cs="Arial"/>
          <w:sz w:val="24"/>
          <w:szCs w:val="24"/>
        </w:rPr>
        <w:t xml:space="preserve"> </w:t>
      </w:r>
    </w:p>
    <w:p w14:paraId="3EBFD7E5" w14:textId="4A2C8025" w:rsidR="00311FC7" w:rsidRPr="009B3E97" w:rsidRDefault="001E2C5E" w:rsidP="009B3E97">
      <w:pPr>
        <w:pStyle w:val="ListParagraph"/>
        <w:numPr>
          <w:ilvl w:val="0"/>
          <w:numId w:val="11"/>
        </w:numPr>
        <w:spacing w:after="120"/>
        <w:ind w:left="426"/>
        <w:rPr>
          <w:rFonts w:ascii="Arial" w:hAnsi="Arial" w:cs="Arial"/>
          <w:sz w:val="24"/>
          <w:szCs w:val="24"/>
        </w:rPr>
      </w:pPr>
      <w:r w:rsidRPr="009B3E97">
        <w:rPr>
          <w:rFonts w:ascii="Arial" w:hAnsi="Arial" w:cs="Arial"/>
          <w:sz w:val="24"/>
          <w:szCs w:val="24"/>
        </w:rPr>
        <w:t xml:space="preserve">Item 9 is at the </w:t>
      </w:r>
      <w:r w:rsidR="0070216E" w:rsidRPr="009B3E97">
        <w:rPr>
          <w:rFonts w:ascii="Arial" w:hAnsi="Arial" w:cs="Arial"/>
          <w:sz w:val="24"/>
          <w:szCs w:val="24"/>
        </w:rPr>
        <w:t>end</w:t>
      </w:r>
      <w:r w:rsidRPr="009B3E97">
        <w:rPr>
          <w:rFonts w:ascii="Arial" w:hAnsi="Arial" w:cs="Arial"/>
          <w:sz w:val="24"/>
          <w:szCs w:val="24"/>
        </w:rPr>
        <w:t xml:space="preserve"> of a large reserve (approximately 47ha) and abuts residential development. The proposal includes a 25</w:t>
      </w:r>
      <w:r w:rsidR="0070216E" w:rsidRPr="009B3E97">
        <w:rPr>
          <w:rFonts w:ascii="Arial" w:hAnsi="Arial" w:cs="Arial"/>
          <w:sz w:val="24"/>
          <w:szCs w:val="24"/>
        </w:rPr>
        <w:t>m²</w:t>
      </w:r>
      <w:r w:rsidRPr="009B3E97">
        <w:rPr>
          <w:rFonts w:ascii="Arial" w:hAnsi="Arial" w:cs="Arial"/>
          <w:sz w:val="24"/>
          <w:szCs w:val="24"/>
        </w:rPr>
        <w:t xml:space="preserve"> section of E2 Environmental Conservation land proposed to be rezoned to R2 Low Density Residential. This </w:t>
      </w:r>
      <w:r w:rsidR="0059552D">
        <w:rPr>
          <w:rFonts w:ascii="Arial" w:hAnsi="Arial" w:cs="Arial"/>
          <w:sz w:val="24"/>
          <w:szCs w:val="24"/>
        </w:rPr>
        <w:t xml:space="preserve">proposed </w:t>
      </w:r>
      <w:r w:rsidRPr="009B3E97">
        <w:rPr>
          <w:rFonts w:ascii="Arial" w:hAnsi="Arial" w:cs="Arial"/>
          <w:sz w:val="24"/>
          <w:szCs w:val="24"/>
        </w:rPr>
        <w:t>rezon</w:t>
      </w:r>
      <w:r w:rsidR="0059552D">
        <w:rPr>
          <w:rFonts w:ascii="Arial" w:hAnsi="Arial" w:cs="Arial"/>
          <w:sz w:val="24"/>
          <w:szCs w:val="24"/>
        </w:rPr>
        <w:t>ing</w:t>
      </w:r>
      <w:r w:rsidRPr="009B3E97">
        <w:rPr>
          <w:rFonts w:ascii="Arial" w:hAnsi="Arial" w:cs="Arial"/>
          <w:sz w:val="24"/>
          <w:szCs w:val="24"/>
        </w:rPr>
        <w:t xml:space="preserve"> has not been accompanied by any environmental studies.</w:t>
      </w:r>
      <w:r w:rsidR="00311FC7" w:rsidRPr="009B3E97">
        <w:rPr>
          <w:rFonts w:ascii="Arial" w:hAnsi="Arial" w:cs="Arial"/>
          <w:sz w:val="24"/>
          <w:szCs w:val="24"/>
        </w:rPr>
        <w:t xml:space="preserve"> Without any further studies, it is difficult</w:t>
      </w:r>
      <w:r w:rsidR="0090467E">
        <w:rPr>
          <w:rFonts w:ascii="Arial" w:hAnsi="Arial" w:cs="Arial"/>
          <w:sz w:val="24"/>
          <w:szCs w:val="24"/>
        </w:rPr>
        <w:t xml:space="preserve"> to</w:t>
      </w:r>
      <w:r w:rsidR="00311FC7" w:rsidRPr="009B3E97">
        <w:rPr>
          <w:rFonts w:ascii="Arial" w:hAnsi="Arial" w:cs="Arial"/>
          <w:sz w:val="24"/>
          <w:szCs w:val="24"/>
        </w:rPr>
        <w:t xml:space="preserve"> determine the potential environmental impacts of this site. However, any development or clearing </w:t>
      </w:r>
      <w:r w:rsidR="0059552D">
        <w:rPr>
          <w:rFonts w:ascii="Arial" w:hAnsi="Arial" w:cs="Arial"/>
          <w:sz w:val="24"/>
          <w:szCs w:val="24"/>
        </w:rPr>
        <w:t xml:space="preserve">of </w:t>
      </w:r>
      <w:r w:rsidR="00311FC7" w:rsidRPr="009B3E97">
        <w:rPr>
          <w:rFonts w:ascii="Arial" w:hAnsi="Arial" w:cs="Arial"/>
          <w:sz w:val="24"/>
          <w:szCs w:val="24"/>
        </w:rPr>
        <w:t xml:space="preserve">the site will be considered under the </w:t>
      </w:r>
      <w:r w:rsidR="00311FC7" w:rsidRPr="009B3E97">
        <w:rPr>
          <w:rFonts w:ascii="Arial" w:hAnsi="Arial" w:cs="Arial"/>
          <w:i/>
          <w:sz w:val="24"/>
          <w:szCs w:val="24"/>
        </w:rPr>
        <w:t>Biodiversity Conservation Act 2018</w:t>
      </w:r>
      <w:r w:rsidR="00311FC7" w:rsidRPr="009B3E97">
        <w:rPr>
          <w:rFonts w:ascii="Arial" w:hAnsi="Arial" w:cs="Arial"/>
          <w:sz w:val="24"/>
          <w:szCs w:val="24"/>
        </w:rPr>
        <w:t xml:space="preserve"> as part of any future development application. </w:t>
      </w:r>
    </w:p>
    <w:p w14:paraId="448597E7" w14:textId="77777777" w:rsidR="001E2C5E" w:rsidRPr="002E3009" w:rsidRDefault="001E2C5E" w:rsidP="009B3E97">
      <w:pPr>
        <w:pStyle w:val="Heading1"/>
        <w:spacing w:before="0" w:after="0"/>
      </w:pPr>
      <w:r>
        <w:t xml:space="preserve">5.3 </w:t>
      </w:r>
      <w:r w:rsidRPr="002E3009">
        <w:t>Economic</w:t>
      </w:r>
    </w:p>
    <w:p w14:paraId="54214485" w14:textId="283CF2C5" w:rsidR="001E2C5E" w:rsidRDefault="00311FC7" w:rsidP="009B3E97">
      <w:pPr>
        <w:tabs>
          <w:tab w:val="left" w:pos="2520"/>
        </w:tabs>
        <w:spacing w:after="120"/>
        <w:rPr>
          <w:rFonts w:cs="Arial"/>
          <w:szCs w:val="24"/>
        </w:rPr>
      </w:pPr>
      <w:r>
        <w:rPr>
          <w:rFonts w:cs="Arial"/>
          <w:szCs w:val="24"/>
        </w:rPr>
        <w:t xml:space="preserve">The reclassification of </w:t>
      </w:r>
      <w:r w:rsidR="0059552D">
        <w:rPr>
          <w:rFonts w:cs="Arial"/>
          <w:szCs w:val="24"/>
        </w:rPr>
        <w:t xml:space="preserve">several </w:t>
      </w:r>
      <w:r>
        <w:rPr>
          <w:rFonts w:cs="Arial"/>
          <w:szCs w:val="24"/>
        </w:rPr>
        <w:t>items will facilitate the future sale of sites</w:t>
      </w:r>
      <w:r w:rsidR="00AD295B">
        <w:rPr>
          <w:rFonts w:cs="Arial"/>
          <w:szCs w:val="24"/>
        </w:rPr>
        <w:t xml:space="preserve"> (Items 7 and 10) to rectify encroachments onto Council land. </w:t>
      </w:r>
      <w:r w:rsidR="001E2C5E" w:rsidRPr="00DD3AE9">
        <w:rPr>
          <w:rFonts w:cs="Arial"/>
          <w:szCs w:val="24"/>
        </w:rPr>
        <w:t xml:space="preserve">Item 6 will enable a new </w:t>
      </w:r>
      <w:r w:rsidR="00AD295B">
        <w:rPr>
          <w:rFonts w:cs="Arial"/>
          <w:szCs w:val="24"/>
        </w:rPr>
        <w:t xml:space="preserve">Council </w:t>
      </w:r>
      <w:r w:rsidR="001E2C5E" w:rsidRPr="00DD3AE9">
        <w:rPr>
          <w:rFonts w:cs="Arial"/>
          <w:szCs w:val="24"/>
        </w:rPr>
        <w:t>sport</w:t>
      </w:r>
      <w:r w:rsidR="0059552D">
        <w:rPr>
          <w:rFonts w:cs="Arial"/>
          <w:szCs w:val="24"/>
        </w:rPr>
        <w:t>s</w:t>
      </w:r>
      <w:r w:rsidR="001E2C5E" w:rsidRPr="00DD3AE9">
        <w:rPr>
          <w:rFonts w:cs="Arial"/>
          <w:szCs w:val="24"/>
        </w:rPr>
        <w:t xml:space="preserve"> facility to be constructed</w:t>
      </w:r>
      <w:r w:rsidR="0059552D">
        <w:rPr>
          <w:rFonts w:cs="Arial"/>
          <w:szCs w:val="24"/>
        </w:rPr>
        <w:t>,</w:t>
      </w:r>
      <w:r w:rsidR="001E2C5E" w:rsidRPr="00DD3AE9">
        <w:rPr>
          <w:rFonts w:cs="Arial"/>
          <w:szCs w:val="24"/>
        </w:rPr>
        <w:t xml:space="preserve"> servicing the Toronto area.  </w:t>
      </w:r>
    </w:p>
    <w:p w14:paraId="2E9329F8" w14:textId="453A358D" w:rsidR="001E2C5E" w:rsidRDefault="001E2C5E" w:rsidP="009B3E97">
      <w:pPr>
        <w:tabs>
          <w:tab w:val="left" w:pos="2520"/>
        </w:tabs>
        <w:spacing w:after="120"/>
        <w:rPr>
          <w:rFonts w:cs="Arial"/>
          <w:szCs w:val="24"/>
        </w:rPr>
      </w:pPr>
      <w:r w:rsidRPr="00DD3AE9">
        <w:rPr>
          <w:rFonts w:cs="Arial"/>
          <w:szCs w:val="24"/>
        </w:rPr>
        <w:t xml:space="preserve">However, </w:t>
      </w:r>
      <w:r w:rsidR="00AD295B">
        <w:rPr>
          <w:rFonts w:cs="Arial"/>
          <w:szCs w:val="24"/>
        </w:rPr>
        <w:t>I</w:t>
      </w:r>
      <w:r w:rsidRPr="00DD3AE9">
        <w:rPr>
          <w:rFonts w:cs="Arial"/>
          <w:szCs w:val="24"/>
        </w:rPr>
        <w:t xml:space="preserve">tem 9 will provide for </w:t>
      </w:r>
      <w:r w:rsidR="00AD295B">
        <w:rPr>
          <w:rFonts w:cs="Arial"/>
          <w:szCs w:val="24"/>
        </w:rPr>
        <w:t>residential development</w:t>
      </w:r>
      <w:r w:rsidR="0059552D">
        <w:rPr>
          <w:rFonts w:cs="Arial"/>
          <w:szCs w:val="24"/>
        </w:rPr>
        <w:t>,</w:t>
      </w:r>
      <w:r w:rsidRPr="00DD3AE9">
        <w:rPr>
          <w:rFonts w:cs="Arial"/>
          <w:szCs w:val="24"/>
        </w:rPr>
        <w:t xml:space="preserve"> which will have more substantial financial implications. </w:t>
      </w:r>
      <w:r w:rsidRPr="009E07F0">
        <w:rPr>
          <w:rFonts w:cs="Arial"/>
          <w:szCs w:val="24"/>
        </w:rPr>
        <w:t xml:space="preserve">Council has advised </w:t>
      </w:r>
      <w:r w:rsidR="00AD295B">
        <w:rPr>
          <w:rFonts w:cs="Arial"/>
          <w:szCs w:val="24"/>
        </w:rPr>
        <w:t>tha</w:t>
      </w:r>
      <w:r w:rsidRPr="009E07F0">
        <w:rPr>
          <w:rFonts w:cs="Arial"/>
          <w:szCs w:val="24"/>
        </w:rPr>
        <w:t xml:space="preserve">t the proceeds from the sale of these sites will go into Council’s Community Land Reserve Fund </w:t>
      </w:r>
      <w:r>
        <w:rPr>
          <w:rFonts w:cs="Arial"/>
          <w:szCs w:val="24"/>
        </w:rPr>
        <w:t>and/</w:t>
      </w:r>
      <w:r w:rsidRPr="009E07F0">
        <w:rPr>
          <w:rFonts w:cs="Arial"/>
          <w:szCs w:val="24"/>
        </w:rPr>
        <w:t xml:space="preserve">or </w:t>
      </w:r>
      <w:r w:rsidR="0059552D">
        <w:rPr>
          <w:rFonts w:cs="Arial"/>
          <w:szCs w:val="24"/>
        </w:rPr>
        <w:t xml:space="preserve">its </w:t>
      </w:r>
      <w:r w:rsidRPr="009E07F0">
        <w:rPr>
          <w:rFonts w:cs="Arial"/>
          <w:szCs w:val="24"/>
        </w:rPr>
        <w:t>Roads and Drainage Reserve Fund.</w:t>
      </w:r>
    </w:p>
    <w:p w14:paraId="5EBDE2DD" w14:textId="77777777" w:rsidR="001E2C5E" w:rsidRPr="002E3009" w:rsidRDefault="001E2C5E" w:rsidP="009B3E97">
      <w:pPr>
        <w:tabs>
          <w:tab w:val="left" w:pos="2520"/>
        </w:tabs>
        <w:rPr>
          <w:rFonts w:cs="Arial"/>
          <w:b/>
        </w:rPr>
      </w:pPr>
      <w:r>
        <w:rPr>
          <w:rFonts w:cs="Arial"/>
          <w:b/>
        </w:rPr>
        <w:t xml:space="preserve">5.4 </w:t>
      </w:r>
      <w:r w:rsidRPr="002E3009">
        <w:rPr>
          <w:rFonts w:cs="Arial"/>
          <w:b/>
        </w:rPr>
        <w:t xml:space="preserve">Infrastructure </w:t>
      </w:r>
    </w:p>
    <w:p w14:paraId="35B514F9" w14:textId="68E3857E" w:rsidR="001E2C5E" w:rsidRDefault="001E2C5E" w:rsidP="009B3E97">
      <w:pPr>
        <w:tabs>
          <w:tab w:val="left" w:pos="2520"/>
        </w:tabs>
        <w:spacing w:after="120"/>
        <w:ind w:right="-330"/>
        <w:rPr>
          <w:rFonts w:cs="Arial"/>
        </w:rPr>
      </w:pPr>
      <w:r w:rsidRPr="00D92385">
        <w:rPr>
          <w:rFonts w:cs="Arial"/>
        </w:rPr>
        <w:t>There are no state infrastructure requirement</w:t>
      </w:r>
      <w:r w:rsidR="0059552D">
        <w:rPr>
          <w:rFonts w:cs="Arial"/>
        </w:rPr>
        <w:t>s</w:t>
      </w:r>
      <w:r w:rsidRPr="00D92385">
        <w:rPr>
          <w:rFonts w:cs="Arial"/>
        </w:rPr>
        <w:t xml:space="preserve"> associated with this proposal. The proposal will resolve local infrastructure impediments to enable residential development.</w:t>
      </w:r>
    </w:p>
    <w:p w14:paraId="33B51FD8" w14:textId="6ED1FBDD" w:rsidR="001E2C5E" w:rsidRPr="00D92385" w:rsidRDefault="001E2C5E" w:rsidP="009B3E97">
      <w:pPr>
        <w:tabs>
          <w:tab w:val="left" w:pos="2520"/>
        </w:tabs>
        <w:spacing w:after="120"/>
        <w:rPr>
          <w:rFonts w:cs="Arial"/>
        </w:rPr>
      </w:pPr>
      <w:r w:rsidRPr="00334777">
        <w:rPr>
          <w:rFonts w:cs="Arial"/>
        </w:rPr>
        <w:t>To be consistent with the Department</w:t>
      </w:r>
      <w:r w:rsidR="009E4DC0">
        <w:rPr>
          <w:rFonts w:cs="Arial"/>
        </w:rPr>
        <w:t>’</w:t>
      </w:r>
      <w:r w:rsidRPr="00334777">
        <w:rPr>
          <w:rFonts w:cs="Arial"/>
        </w:rPr>
        <w:t xml:space="preserve">s approach across the rest of the Lake Macquarie and Hunter, Item 9 </w:t>
      </w:r>
      <w:r w:rsidR="00AD295B">
        <w:rPr>
          <w:rFonts w:cs="Arial"/>
        </w:rPr>
        <w:t>would</w:t>
      </w:r>
      <w:r w:rsidRPr="00334777">
        <w:rPr>
          <w:rFonts w:cs="Arial"/>
        </w:rPr>
        <w:t xml:space="preserve"> </w:t>
      </w:r>
      <w:r>
        <w:rPr>
          <w:rFonts w:cs="Arial"/>
        </w:rPr>
        <w:t xml:space="preserve">normally </w:t>
      </w:r>
      <w:r w:rsidRPr="00334777">
        <w:rPr>
          <w:rFonts w:cs="Arial"/>
        </w:rPr>
        <w:t xml:space="preserve">be mapped as an </w:t>
      </w:r>
      <w:r w:rsidR="00110982">
        <w:rPr>
          <w:rFonts w:cs="Arial"/>
        </w:rPr>
        <w:t>u</w:t>
      </w:r>
      <w:r w:rsidRPr="00334777">
        <w:rPr>
          <w:rFonts w:cs="Arial"/>
        </w:rPr>
        <w:t xml:space="preserve">rban </w:t>
      </w:r>
      <w:r w:rsidR="00110982">
        <w:rPr>
          <w:rFonts w:cs="Arial"/>
        </w:rPr>
        <w:t>r</w:t>
      </w:r>
      <w:r w:rsidRPr="00334777">
        <w:rPr>
          <w:rFonts w:cs="Arial"/>
        </w:rPr>
        <w:t xml:space="preserve">elease </w:t>
      </w:r>
      <w:r w:rsidR="00110982">
        <w:rPr>
          <w:rFonts w:cs="Arial"/>
        </w:rPr>
        <w:t>a</w:t>
      </w:r>
      <w:r w:rsidRPr="00334777">
        <w:rPr>
          <w:rFonts w:cs="Arial"/>
        </w:rPr>
        <w:t>rea (URA)</w:t>
      </w:r>
      <w:r w:rsidR="00AD295B">
        <w:rPr>
          <w:rFonts w:cs="Arial"/>
        </w:rPr>
        <w:t xml:space="preserve"> in the LEP</w:t>
      </w:r>
      <w:r w:rsidRPr="00334777">
        <w:rPr>
          <w:rFonts w:cs="Arial"/>
        </w:rPr>
        <w:t>. However</w:t>
      </w:r>
      <w:r>
        <w:rPr>
          <w:rFonts w:cs="Arial"/>
        </w:rPr>
        <w:t xml:space="preserve">, </w:t>
      </w:r>
      <w:r w:rsidRPr="00334777">
        <w:rPr>
          <w:rFonts w:cs="Arial"/>
        </w:rPr>
        <w:t xml:space="preserve">the site is not recommended to be mapped as a URA </w:t>
      </w:r>
      <w:r>
        <w:rPr>
          <w:rFonts w:cs="Arial"/>
        </w:rPr>
        <w:t xml:space="preserve">following consideration of: </w:t>
      </w:r>
      <w:r w:rsidRPr="00334777">
        <w:rPr>
          <w:rFonts w:cs="Arial"/>
        </w:rPr>
        <w:t>the irregular shape</w:t>
      </w:r>
      <w:r>
        <w:rPr>
          <w:rFonts w:cs="Arial"/>
        </w:rPr>
        <w:t xml:space="preserve"> (1700</w:t>
      </w:r>
      <w:r w:rsidR="00AD295B">
        <w:rPr>
          <w:rFonts w:cs="Arial"/>
        </w:rPr>
        <w:t>m²</w:t>
      </w:r>
      <w:r>
        <w:rPr>
          <w:rFonts w:cs="Arial"/>
        </w:rPr>
        <w:t>)</w:t>
      </w:r>
      <w:r w:rsidR="00110982">
        <w:rPr>
          <w:rFonts w:cs="Arial"/>
        </w:rPr>
        <w:t>;</w:t>
      </w:r>
      <w:r w:rsidRPr="00334777">
        <w:rPr>
          <w:rFonts w:cs="Arial"/>
        </w:rPr>
        <w:t xml:space="preserve"> </w:t>
      </w:r>
      <w:r>
        <w:rPr>
          <w:rFonts w:cs="Arial"/>
        </w:rPr>
        <w:t>the smallest lots are undersized</w:t>
      </w:r>
      <w:r w:rsidR="00110982">
        <w:rPr>
          <w:rFonts w:cs="Arial"/>
        </w:rPr>
        <w:t>;</w:t>
      </w:r>
      <w:r>
        <w:rPr>
          <w:rFonts w:cs="Arial"/>
        </w:rPr>
        <w:t xml:space="preserve"> </w:t>
      </w:r>
      <w:r w:rsidRPr="00334777">
        <w:rPr>
          <w:rFonts w:cs="Arial"/>
        </w:rPr>
        <w:t>Council’s proposal to consolidate the land with a closed road</w:t>
      </w:r>
      <w:r>
        <w:rPr>
          <w:rFonts w:cs="Arial"/>
        </w:rPr>
        <w:t xml:space="preserve"> (</w:t>
      </w:r>
      <w:r w:rsidRPr="00334777">
        <w:rPr>
          <w:rFonts w:cs="Arial"/>
        </w:rPr>
        <w:t>that will not be mapped as an URA</w:t>
      </w:r>
      <w:r>
        <w:rPr>
          <w:rFonts w:cs="Arial"/>
        </w:rPr>
        <w:t>)</w:t>
      </w:r>
      <w:r w:rsidR="00110982">
        <w:rPr>
          <w:rFonts w:cs="Arial"/>
        </w:rPr>
        <w:t>;</w:t>
      </w:r>
      <w:r w:rsidR="00AD295B">
        <w:rPr>
          <w:rFonts w:cs="Arial"/>
        </w:rPr>
        <w:t xml:space="preserve"> </w:t>
      </w:r>
      <w:r>
        <w:rPr>
          <w:rFonts w:cs="Arial"/>
        </w:rPr>
        <w:t xml:space="preserve">and </w:t>
      </w:r>
      <w:r w:rsidRPr="00334777">
        <w:rPr>
          <w:rFonts w:cs="Arial"/>
        </w:rPr>
        <w:t>the administrati</w:t>
      </w:r>
      <w:r w:rsidR="00110982">
        <w:rPr>
          <w:rFonts w:cs="Arial"/>
        </w:rPr>
        <w:t>ve</w:t>
      </w:r>
      <w:r w:rsidRPr="00334777">
        <w:rPr>
          <w:rFonts w:cs="Arial"/>
        </w:rPr>
        <w:t xml:space="preserve"> </w:t>
      </w:r>
      <w:r>
        <w:rPr>
          <w:rFonts w:cs="Arial"/>
        </w:rPr>
        <w:t xml:space="preserve">difficulty </w:t>
      </w:r>
      <w:r w:rsidRPr="00334777">
        <w:rPr>
          <w:rFonts w:cs="Arial"/>
        </w:rPr>
        <w:t>of apply</w:t>
      </w:r>
      <w:r>
        <w:rPr>
          <w:rFonts w:cs="Arial"/>
        </w:rPr>
        <w:t>ing</w:t>
      </w:r>
      <w:r w:rsidRPr="00334777">
        <w:rPr>
          <w:rFonts w:cs="Arial"/>
        </w:rPr>
        <w:t xml:space="preserve"> and calculat</w:t>
      </w:r>
      <w:r>
        <w:rPr>
          <w:rFonts w:cs="Arial"/>
        </w:rPr>
        <w:t>ing</w:t>
      </w:r>
      <w:r w:rsidRPr="00334777">
        <w:rPr>
          <w:rFonts w:cs="Arial"/>
        </w:rPr>
        <w:t xml:space="preserve"> contributions over part of lots </w:t>
      </w:r>
      <w:r>
        <w:rPr>
          <w:rFonts w:cs="Arial"/>
        </w:rPr>
        <w:t>following consolidation.</w:t>
      </w:r>
      <w:r w:rsidR="00AD295B">
        <w:rPr>
          <w:rFonts w:cs="Arial"/>
        </w:rPr>
        <w:t xml:space="preserve"> </w:t>
      </w:r>
      <w:r>
        <w:rPr>
          <w:rFonts w:cs="Arial"/>
        </w:rPr>
        <w:t>The financial implication of not mapping the site as a URA is potentially $50,000 (2019).</w:t>
      </w:r>
    </w:p>
    <w:p w14:paraId="46937E01" w14:textId="77777777" w:rsidR="001E2C5E" w:rsidRPr="00A15C06" w:rsidRDefault="001E2C5E" w:rsidP="009B3E97">
      <w:pPr>
        <w:pBdr>
          <w:bottom w:val="single" w:sz="4" w:space="1" w:color="auto"/>
        </w:pBdr>
        <w:tabs>
          <w:tab w:val="left" w:pos="2520"/>
        </w:tabs>
        <w:spacing w:before="240" w:after="120"/>
        <w:rPr>
          <w:rFonts w:cs="Arial"/>
          <w:b/>
        </w:rPr>
      </w:pPr>
      <w:r>
        <w:rPr>
          <w:rFonts w:cs="Arial"/>
          <w:b/>
        </w:rPr>
        <w:t>6. CONSULTATION</w:t>
      </w:r>
    </w:p>
    <w:p w14:paraId="2355D2B8" w14:textId="77777777" w:rsidR="001E2C5E" w:rsidRPr="005F5956" w:rsidRDefault="001E2C5E" w:rsidP="009B3E97">
      <w:pPr>
        <w:tabs>
          <w:tab w:val="left" w:pos="2520"/>
        </w:tabs>
        <w:rPr>
          <w:rFonts w:cs="Arial"/>
          <w:b/>
          <w:szCs w:val="24"/>
        </w:rPr>
      </w:pPr>
      <w:r>
        <w:rPr>
          <w:rFonts w:cs="Arial"/>
          <w:b/>
          <w:szCs w:val="24"/>
        </w:rPr>
        <w:t xml:space="preserve">6.1 </w:t>
      </w:r>
      <w:r w:rsidRPr="005F5956">
        <w:rPr>
          <w:rFonts w:cs="Arial"/>
          <w:b/>
          <w:szCs w:val="24"/>
        </w:rPr>
        <w:t>Community</w:t>
      </w:r>
    </w:p>
    <w:p w14:paraId="2E8194F7" w14:textId="08B83A4F" w:rsidR="001E2C5E" w:rsidRDefault="001E2C5E" w:rsidP="006802D1">
      <w:pPr>
        <w:tabs>
          <w:tab w:val="left" w:pos="2520"/>
        </w:tabs>
        <w:spacing w:after="120"/>
        <w:rPr>
          <w:rFonts w:cs="Arial"/>
          <w:szCs w:val="24"/>
        </w:rPr>
      </w:pPr>
      <w:r w:rsidRPr="00A65F00">
        <w:rPr>
          <w:rFonts w:cs="Arial"/>
          <w:szCs w:val="24"/>
        </w:rPr>
        <w:t>Council propose</w:t>
      </w:r>
      <w:r w:rsidR="00110982">
        <w:rPr>
          <w:rFonts w:cs="Arial"/>
          <w:szCs w:val="24"/>
        </w:rPr>
        <w:t>s</w:t>
      </w:r>
      <w:r w:rsidRPr="00A65F00">
        <w:rPr>
          <w:rFonts w:cs="Arial"/>
          <w:szCs w:val="24"/>
        </w:rPr>
        <w:t xml:space="preserve"> a 28</w:t>
      </w:r>
      <w:r w:rsidR="00AD295B">
        <w:rPr>
          <w:rFonts w:cs="Arial"/>
          <w:szCs w:val="24"/>
        </w:rPr>
        <w:t>-</w:t>
      </w:r>
      <w:r w:rsidRPr="00A65F00">
        <w:rPr>
          <w:rFonts w:cs="Arial"/>
          <w:szCs w:val="24"/>
        </w:rPr>
        <w:t xml:space="preserve">day exhibition period and public hearing </w:t>
      </w:r>
      <w:r w:rsidR="00AD295B">
        <w:rPr>
          <w:rFonts w:cs="Arial"/>
          <w:szCs w:val="24"/>
        </w:rPr>
        <w:t xml:space="preserve">under the </w:t>
      </w:r>
      <w:r w:rsidR="00AD295B" w:rsidRPr="00A81A53">
        <w:rPr>
          <w:rFonts w:cs="Arial"/>
          <w:i/>
          <w:szCs w:val="24"/>
        </w:rPr>
        <w:t>Local Government Act 1993</w:t>
      </w:r>
      <w:r w:rsidR="00110982">
        <w:rPr>
          <w:rFonts w:cs="Arial"/>
          <w:szCs w:val="24"/>
        </w:rPr>
        <w:t>,</w:t>
      </w:r>
      <w:r w:rsidR="00AD295B">
        <w:rPr>
          <w:rFonts w:cs="Arial"/>
          <w:i/>
          <w:szCs w:val="24"/>
        </w:rPr>
        <w:t xml:space="preserve"> </w:t>
      </w:r>
      <w:r w:rsidRPr="00A65F00">
        <w:rPr>
          <w:rFonts w:cs="Arial"/>
          <w:szCs w:val="24"/>
        </w:rPr>
        <w:t xml:space="preserve">which </w:t>
      </w:r>
      <w:r w:rsidR="00110982">
        <w:rPr>
          <w:rFonts w:cs="Arial"/>
          <w:szCs w:val="24"/>
        </w:rPr>
        <w:t xml:space="preserve">are </w:t>
      </w:r>
      <w:r w:rsidRPr="00A65F00">
        <w:rPr>
          <w:rFonts w:cs="Arial"/>
          <w:szCs w:val="24"/>
        </w:rPr>
        <w:t xml:space="preserve">considered appropriate for this proposal. </w:t>
      </w:r>
    </w:p>
    <w:p w14:paraId="4C8E50AC" w14:textId="0AB9BABE" w:rsidR="00D1550C" w:rsidRDefault="00D1550C" w:rsidP="006802D1">
      <w:pPr>
        <w:tabs>
          <w:tab w:val="left" w:pos="2520"/>
        </w:tabs>
        <w:spacing w:after="120"/>
        <w:rPr>
          <w:rFonts w:cs="Arial"/>
          <w:szCs w:val="24"/>
        </w:rPr>
      </w:pPr>
    </w:p>
    <w:p w14:paraId="123DBFDA" w14:textId="77777777" w:rsidR="00D1550C" w:rsidRDefault="00D1550C" w:rsidP="009B3E97">
      <w:pPr>
        <w:tabs>
          <w:tab w:val="left" w:pos="2520"/>
        </w:tabs>
        <w:spacing w:after="120"/>
        <w:rPr>
          <w:rFonts w:cs="Arial"/>
          <w:szCs w:val="24"/>
        </w:rPr>
      </w:pPr>
    </w:p>
    <w:p w14:paraId="7D570C79" w14:textId="77777777" w:rsidR="001E2C5E" w:rsidRPr="005F5956" w:rsidRDefault="001E2C5E" w:rsidP="009B3E97">
      <w:pPr>
        <w:tabs>
          <w:tab w:val="left" w:pos="2520"/>
        </w:tabs>
        <w:rPr>
          <w:rFonts w:cs="Arial"/>
          <w:b/>
          <w:szCs w:val="24"/>
        </w:rPr>
      </w:pPr>
      <w:r>
        <w:rPr>
          <w:rFonts w:cs="Arial"/>
          <w:b/>
          <w:szCs w:val="24"/>
        </w:rPr>
        <w:lastRenderedPageBreak/>
        <w:t xml:space="preserve">6.2 </w:t>
      </w:r>
      <w:r w:rsidRPr="005F5956">
        <w:rPr>
          <w:rFonts w:cs="Arial"/>
          <w:b/>
          <w:szCs w:val="24"/>
        </w:rPr>
        <w:t>Agencies</w:t>
      </w:r>
    </w:p>
    <w:p w14:paraId="0F8689C7" w14:textId="1EA1A744" w:rsidR="001E2C5E" w:rsidRPr="003029DA" w:rsidRDefault="001E2C5E" w:rsidP="009B3E97">
      <w:pPr>
        <w:tabs>
          <w:tab w:val="left" w:pos="2520"/>
        </w:tabs>
        <w:spacing w:after="120"/>
        <w:rPr>
          <w:rFonts w:cs="Arial"/>
          <w:szCs w:val="24"/>
        </w:rPr>
      </w:pPr>
      <w:r w:rsidRPr="003029DA">
        <w:rPr>
          <w:rFonts w:cs="Arial"/>
          <w:szCs w:val="24"/>
        </w:rPr>
        <w:t xml:space="preserve">Council has not identified any agencies for consultation, noting that </w:t>
      </w:r>
      <w:r w:rsidR="00110982">
        <w:rPr>
          <w:rFonts w:cs="Arial"/>
          <w:szCs w:val="24"/>
        </w:rPr>
        <w:t xml:space="preserve">it </w:t>
      </w:r>
      <w:r w:rsidRPr="003029DA">
        <w:rPr>
          <w:rFonts w:cs="Arial"/>
          <w:szCs w:val="24"/>
        </w:rPr>
        <w:t xml:space="preserve">will consult with the </w:t>
      </w:r>
      <w:r>
        <w:rPr>
          <w:rFonts w:cs="Arial"/>
          <w:szCs w:val="24"/>
        </w:rPr>
        <w:t>NSW Rural Fire Service and Subsidence Advisory NSW as</w:t>
      </w:r>
      <w:r w:rsidRPr="003029DA">
        <w:rPr>
          <w:rFonts w:cs="Arial"/>
          <w:szCs w:val="24"/>
        </w:rPr>
        <w:t xml:space="preserve"> listed in the Gateway determination</w:t>
      </w:r>
      <w:r>
        <w:rPr>
          <w:rFonts w:cs="Arial"/>
          <w:szCs w:val="24"/>
        </w:rPr>
        <w:t xml:space="preserve"> to address 9.1 Directions.</w:t>
      </w:r>
    </w:p>
    <w:p w14:paraId="376048AC" w14:textId="77777777" w:rsidR="001E2C5E" w:rsidRPr="00B41AF5" w:rsidRDefault="001E2C5E" w:rsidP="009B3E97">
      <w:pPr>
        <w:pBdr>
          <w:bottom w:val="single" w:sz="4" w:space="1" w:color="auto"/>
        </w:pBdr>
        <w:spacing w:before="240"/>
        <w:rPr>
          <w:b/>
        </w:rPr>
      </w:pPr>
      <w:r>
        <w:rPr>
          <w:b/>
        </w:rPr>
        <w:t xml:space="preserve">7. TIME FRAME </w:t>
      </w:r>
    </w:p>
    <w:p w14:paraId="03D0BCDD" w14:textId="77777777" w:rsidR="001E2C5E" w:rsidRPr="00C56229" w:rsidRDefault="001E2C5E" w:rsidP="009B3E97">
      <w:pPr>
        <w:tabs>
          <w:tab w:val="left" w:pos="2520"/>
        </w:tabs>
        <w:spacing w:after="120"/>
        <w:rPr>
          <w:rFonts w:cs="Arial"/>
          <w:sz w:val="2"/>
          <w:szCs w:val="2"/>
        </w:rPr>
      </w:pPr>
    </w:p>
    <w:p w14:paraId="79EA1D9C" w14:textId="51376D0C" w:rsidR="001E2C5E" w:rsidRDefault="001E2C5E" w:rsidP="009B3E97">
      <w:pPr>
        <w:pBdr>
          <w:bottom w:val="single" w:sz="4" w:space="1" w:color="auto"/>
        </w:pBdr>
        <w:tabs>
          <w:tab w:val="left" w:pos="2520"/>
        </w:tabs>
        <w:spacing w:after="120"/>
        <w:rPr>
          <w:rFonts w:cs="Arial"/>
        </w:rPr>
      </w:pPr>
      <w:r w:rsidRPr="00A65F00">
        <w:rPr>
          <w:rFonts w:cs="Arial"/>
        </w:rPr>
        <w:t>Council has proposed a nine</w:t>
      </w:r>
      <w:r w:rsidR="00110982">
        <w:rPr>
          <w:rFonts w:cs="Arial"/>
        </w:rPr>
        <w:t>-</w:t>
      </w:r>
      <w:r w:rsidRPr="00A65F00">
        <w:rPr>
          <w:rFonts w:cs="Arial"/>
        </w:rPr>
        <w:t>month time</w:t>
      </w:r>
      <w:r w:rsidR="00110982">
        <w:rPr>
          <w:rFonts w:cs="Arial"/>
        </w:rPr>
        <w:t xml:space="preserve"> </w:t>
      </w:r>
      <w:r w:rsidRPr="00A65F00">
        <w:rPr>
          <w:rFonts w:cs="Arial"/>
        </w:rPr>
        <w:t>frame</w:t>
      </w:r>
      <w:r w:rsidR="00110982">
        <w:rPr>
          <w:rFonts w:cs="Arial"/>
        </w:rPr>
        <w:t>.</w:t>
      </w:r>
      <w:r w:rsidRPr="00A65F00">
        <w:rPr>
          <w:rFonts w:cs="Arial"/>
        </w:rPr>
        <w:t xml:space="preserve"> </w:t>
      </w:r>
      <w:r w:rsidR="00110982">
        <w:rPr>
          <w:rFonts w:cs="Arial"/>
        </w:rPr>
        <w:t>H</w:t>
      </w:r>
      <w:r w:rsidRPr="00A65F00">
        <w:rPr>
          <w:rFonts w:cs="Arial"/>
        </w:rPr>
        <w:t>owever</w:t>
      </w:r>
      <w:r w:rsidR="00110982">
        <w:rPr>
          <w:rFonts w:cs="Arial"/>
        </w:rPr>
        <w:t>,</w:t>
      </w:r>
      <w:r w:rsidRPr="00A65F00">
        <w:rPr>
          <w:rFonts w:cs="Arial"/>
        </w:rPr>
        <w:t xml:space="preserve"> considering the number of </w:t>
      </w:r>
      <w:r w:rsidR="0020452D">
        <w:rPr>
          <w:rFonts w:cs="Arial"/>
        </w:rPr>
        <w:t>items</w:t>
      </w:r>
      <w:r w:rsidRPr="00A65F00">
        <w:rPr>
          <w:rFonts w:cs="Arial"/>
        </w:rPr>
        <w:t xml:space="preserve"> being reclassified</w:t>
      </w:r>
      <w:r w:rsidR="00AD295B">
        <w:rPr>
          <w:rFonts w:cs="Arial"/>
        </w:rPr>
        <w:t>,</w:t>
      </w:r>
      <w:r w:rsidRPr="00A65F00">
        <w:rPr>
          <w:rFonts w:cs="Arial"/>
        </w:rPr>
        <w:t xml:space="preserve"> the requirement for </w:t>
      </w:r>
      <w:r>
        <w:rPr>
          <w:rFonts w:cs="Arial"/>
        </w:rPr>
        <w:t xml:space="preserve">a public hearing and </w:t>
      </w:r>
      <w:r w:rsidRPr="00A65F00">
        <w:rPr>
          <w:rFonts w:cs="Arial"/>
        </w:rPr>
        <w:t>the Governor</w:t>
      </w:r>
      <w:r w:rsidR="00110982">
        <w:rPr>
          <w:rFonts w:cs="Arial"/>
        </w:rPr>
        <w:t>’</w:t>
      </w:r>
      <w:r w:rsidRPr="00A65F00">
        <w:rPr>
          <w:rFonts w:cs="Arial"/>
        </w:rPr>
        <w:t>s execution of interests, a 12</w:t>
      </w:r>
      <w:r w:rsidR="00110982">
        <w:rPr>
          <w:rFonts w:cs="Arial"/>
        </w:rPr>
        <w:t>-</w:t>
      </w:r>
      <w:r w:rsidRPr="00A65F00">
        <w:rPr>
          <w:rFonts w:cs="Arial"/>
        </w:rPr>
        <w:t>month time</w:t>
      </w:r>
      <w:r w:rsidR="00110982">
        <w:rPr>
          <w:rFonts w:cs="Arial"/>
        </w:rPr>
        <w:t xml:space="preserve"> </w:t>
      </w:r>
      <w:r w:rsidRPr="00A65F00">
        <w:rPr>
          <w:rFonts w:cs="Arial"/>
        </w:rPr>
        <w:t xml:space="preserve">frame is considered </w:t>
      </w:r>
      <w:r>
        <w:rPr>
          <w:rFonts w:cs="Arial"/>
        </w:rPr>
        <w:t>more appropriate</w:t>
      </w:r>
      <w:r w:rsidRPr="00A65F00">
        <w:rPr>
          <w:rFonts w:cs="Arial"/>
        </w:rPr>
        <w:t xml:space="preserve">. </w:t>
      </w:r>
    </w:p>
    <w:p w14:paraId="257ED3C6" w14:textId="77777777" w:rsidR="001E2C5E" w:rsidRPr="00A15C06" w:rsidRDefault="001E2C5E" w:rsidP="009B3E97">
      <w:pPr>
        <w:pBdr>
          <w:bottom w:val="single" w:sz="4" w:space="1" w:color="auto"/>
        </w:pBdr>
        <w:tabs>
          <w:tab w:val="left" w:pos="2520"/>
        </w:tabs>
        <w:spacing w:before="240" w:after="120"/>
        <w:rPr>
          <w:rFonts w:cs="Arial"/>
          <w:b/>
        </w:rPr>
      </w:pPr>
      <w:bookmarkStart w:id="2" w:name="_Hlk524428927"/>
      <w:r>
        <w:rPr>
          <w:rFonts w:cs="Arial"/>
          <w:b/>
        </w:rPr>
        <w:t>8. LOCAL PLAN-MAKING AUTHORITY</w:t>
      </w:r>
    </w:p>
    <w:p w14:paraId="0D8F0E34" w14:textId="36245C61" w:rsidR="001E2C5E" w:rsidRDefault="001E2C5E" w:rsidP="009B3E97">
      <w:pPr>
        <w:tabs>
          <w:tab w:val="left" w:pos="2520"/>
        </w:tabs>
        <w:spacing w:after="120"/>
        <w:rPr>
          <w:rFonts w:cs="Arial"/>
          <w:szCs w:val="24"/>
        </w:rPr>
      </w:pPr>
      <w:bookmarkStart w:id="3" w:name="_Hlk11329371"/>
      <w:bookmarkEnd w:id="2"/>
      <w:r w:rsidRPr="00A65F00">
        <w:rPr>
          <w:rFonts w:cs="Arial"/>
          <w:szCs w:val="24"/>
        </w:rPr>
        <w:t>Council has not requested to be the local plan-making authority</w:t>
      </w:r>
      <w:r>
        <w:rPr>
          <w:rFonts w:cs="Arial"/>
          <w:szCs w:val="24"/>
        </w:rPr>
        <w:t>. Given the nature of the proposal</w:t>
      </w:r>
      <w:r w:rsidR="00AD295B">
        <w:rPr>
          <w:rFonts w:cs="Arial"/>
          <w:szCs w:val="24"/>
        </w:rPr>
        <w:t xml:space="preserve">, that all the items are </w:t>
      </w:r>
      <w:r>
        <w:rPr>
          <w:rFonts w:cs="Arial"/>
          <w:szCs w:val="24"/>
        </w:rPr>
        <w:t>Council</w:t>
      </w:r>
      <w:r w:rsidR="00110982">
        <w:rPr>
          <w:rFonts w:cs="Arial"/>
          <w:szCs w:val="24"/>
        </w:rPr>
        <w:t xml:space="preserve"> </w:t>
      </w:r>
      <w:r>
        <w:rPr>
          <w:rFonts w:cs="Arial"/>
          <w:szCs w:val="24"/>
        </w:rPr>
        <w:t xml:space="preserve">owned and </w:t>
      </w:r>
      <w:r w:rsidR="00110982">
        <w:rPr>
          <w:rFonts w:cs="Arial"/>
          <w:szCs w:val="24"/>
        </w:rPr>
        <w:t xml:space="preserve">the proposal </w:t>
      </w:r>
      <w:r>
        <w:rPr>
          <w:rFonts w:cs="Arial"/>
          <w:szCs w:val="24"/>
        </w:rPr>
        <w:t xml:space="preserve">involves the extinguishment of interests and the Governor’s approval, it is recommended that authorisation not be issued to Council. </w:t>
      </w:r>
    </w:p>
    <w:bookmarkEnd w:id="3"/>
    <w:p w14:paraId="44208801" w14:textId="77777777" w:rsidR="001E2C5E" w:rsidRPr="00EE72B8" w:rsidRDefault="001E2C5E" w:rsidP="009B3E97">
      <w:pPr>
        <w:pBdr>
          <w:bottom w:val="single" w:sz="4" w:space="1" w:color="auto"/>
        </w:pBdr>
        <w:tabs>
          <w:tab w:val="left" w:pos="2520"/>
        </w:tabs>
        <w:spacing w:before="240" w:after="120"/>
        <w:rPr>
          <w:rFonts w:cs="Arial"/>
          <w:b/>
        </w:rPr>
      </w:pPr>
      <w:r w:rsidRPr="00EE72B8">
        <w:rPr>
          <w:rFonts w:cs="Arial"/>
          <w:b/>
        </w:rPr>
        <w:t>9. CONCLUSION</w:t>
      </w:r>
    </w:p>
    <w:p w14:paraId="3003DFFB" w14:textId="54AA8498" w:rsidR="001E2C5E" w:rsidRDefault="001E2C5E" w:rsidP="009B3E97">
      <w:pPr>
        <w:tabs>
          <w:tab w:val="left" w:pos="2520"/>
        </w:tabs>
        <w:spacing w:after="120"/>
        <w:ind w:right="-46"/>
        <w:rPr>
          <w:b/>
        </w:rPr>
      </w:pPr>
      <w:r w:rsidRPr="00652C57">
        <w:rPr>
          <w:rFonts w:cs="Arial"/>
        </w:rPr>
        <w:t xml:space="preserve">The planning proposal is supported to proceed subject to conditions as it corrects obvious errors, reflects existing land </w:t>
      </w:r>
      <w:r w:rsidR="00AD295B">
        <w:rPr>
          <w:rFonts w:cs="Arial"/>
        </w:rPr>
        <w:t xml:space="preserve">uses and </w:t>
      </w:r>
      <w:r w:rsidRPr="00652C57">
        <w:rPr>
          <w:rFonts w:cs="Arial"/>
        </w:rPr>
        <w:t xml:space="preserve">enables existing land uses to continue. It also removes impediments to future development such as legal road and drainage access. The proposal </w:t>
      </w:r>
      <w:r w:rsidR="00110982">
        <w:rPr>
          <w:rFonts w:cs="Arial"/>
        </w:rPr>
        <w:t xml:space="preserve">is </w:t>
      </w:r>
      <w:r w:rsidRPr="00652C57">
        <w:rPr>
          <w:rFonts w:cs="Arial"/>
        </w:rPr>
        <w:t>the best means for achieving the intended outcomes.</w:t>
      </w:r>
    </w:p>
    <w:p w14:paraId="1FB4718F" w14:textId="77777777" w:rsidR="001E2C5E" w:rsidRPr="00B41AF5" w:rsidRDefault="001E2C5E" w:rsidP="009B3E97">
      <w:pPr>
        <w:pBdr>
          <w:bottom w:val="single" w:sz="4" w:space="1" w:color="auto"/>
        </w:pBdr>
        <w:spacing w:before="240" w:after="120"/>
        <w:rPr>
          <w:b/>
        </w:rPr>
      </w:pPr>
      <w:r>
        <w:rPr>
          <w:b/>
        </w:rPr>
        <w:t xml:space="preserve">10. RECOMMENDATION </w:t>
      </w:r>
    </w:p>
    <w:p w14:paraId="68753877" w14:textId="77777777" w:rsidR="001E2C5E" w:rsidRPr="00C54E6B" w:rsidRDefault="001E2C5E" w:rsidP="009B3E97">
      <w:pPr>
        <w:tabs>
          <w:tab w:val="left" w:pos="2520"/>
        </w:tabs>
        <w:spacing w:after="120"/>
        <w:rPr>
          <w:szCs w:val="24"/>
        </w:rPr>
      </w:pPr>
      <w:r w:rsidRPr="00EF11E7">
        <w:rPr>
          <w:szCs w:val="24"/>
        </w:rPr>
        <w:t xml:space="preserve">It is </w:t>
      </w:r>
      <w:r w:rsidRPr="00C54E6B">
        <w:rPr>
          <w:szCs w:val="24"/>
        </w:rPr>
        <w:t xml:space="preserve">recommended that the delegate of the Secretary: </w:t>
      </w:r>
    </w:p>
    <w:p w14:paraId="74040BF0" w14:textId="2CAD8F24" w:rsidR="001E2C5E" w:rsidRDefault="001E2C5E" w:rsidP="009B3E97">
      <w:pPr>
        <w:numPr>
          <w:ilvl w:val="0"/>
          <w:numId w:val="2"/>
        </w:numPr>
        <w:spacing w:after="120"/>
        <w:ind w:left="426"/>
        <w:rPr>
          <w:szCs w:val="24"/>
        </w:rPr>
      </w:pPr>
      <w:r w:rsidRPr="00743723">
        <w:rPr>
          <w:b/>
          <w:szCs w:val="24"/>
          <w:lang w:eastAsia="en-US"/>
        </w:rPr>
        <w:t>agree</w:t>
      </w:r>
      <w:r w:rsidRPr="00C54E6B">
        <w:rPr>
          <w:szCs w:val="24"/>
          <w:lang w:eastAsia="en-US"/>
        </w:rPr>
        <w:t xml:space="preserve"> that any inconsistencies with section 9.1 Directions as outlined below are minor </w:t>
      </w:r>
      <w:r w:rsidR="00005D45">
        <w:rPr>
          <w:szCs w:val="24"/>
          <w:lang w:eastAsia="en-US"/>
        </w:rPr>
        <w:t>and/</w:t>
      </w:r>
      <w:r w:rsidRPr="00C54E6B">
        <w:rPr>
          <w:szCs w:val="24"/>
          <w:lang w:eastAsia="en-US"/>
        </w:rPr>
        <w:t>or justified</w:t>
      </w:r>
      <w:r w:rsidR="00EC7AA5">
        <w:rPr>
          <w:szCs w:val="24"/>
          <w:lang w:eastAsia="en-US"/>
        </w:rPr>
        <w:t>:</w:t>
      </w:r>
    </w:p>
    <w:p w14:paraId="6CDC7A16" w14:textId="47DBA817" w:rsidR="00F711F8" w:rsidRPr="00F711F8" w:rsidRDefault="00F711F8" w:rsidP="009B3E97">
      <w:pPr>
        <w:numPr>
          <w:ilvl w:val="1"/>
          <w:numId w:val="2"/>
        </w:numPr>
        <w:spacing w:after="120"/>
        <w:ind w:left="851"/>
        <w:rPr>
          <w:szCs w:val="24"/>
          <w:lang w:eastAsia="en-US"/>
        </w:rPr>
      </w:pPr>
      <w:bookmarkStart w:id="4" w:name="_Hlk11337868"/>
      <w:r w:rsidRPr="00743723">
        <w:rPr>
          <w:szCs w:val="24"/>
          <w:lang w:eastAsia="en-US"/>
        </w:rPr>
        <w:t>1.1 Business and Industrial Zones (Item 6)</w:t>
      </w:r>
      <w:r w:rsidR="00743723" w:rsidRPr="00743723">
        <w:rPr>
          <w:szCs w:val="24"/>
          <w:lang w:eastAsia="en-US"/>
        </w:rPr>
        <w:t>;</w:t>
      </w:r>
    </w:p>
    <w:p w14:paraId="0F0528FB" w14:textId="58F59D21" w:rsidR="00743723" w:rsidRPr="00743723" w:rsidRDefault="00743723" w:rsidP="009B3E97">
      <w:pPr>
        <w:numPr>
          <w:ilvl w:val="1"/>
          <w:numId w:val="2"/>
        </w:numPr>
        <w:spacing w:after="120"/>
        <w:ind w:left="851"/>
        <w:rPr>
          <w:szCs w:val="24"/>
          <w:lang w:eastAsia="en-US"/>
        </w:rPr>
      </w:pPr>
      <w:r w:rsidRPr="00743723">
        <w:rPr>
          <w:szCs w:val="24"/>
          <w:lang w:eastAsia="en-US"/>
        </w:rPr>
        <w:t>2.2 Coastal Management (Item 8);</w:t>
      </w:r>
    </w:p>
    <w:p w14:paraId="6199DFFD" w14:textId="3AEA000E" w:rsidR="00743723" w:rsidRDefault="00743723" w:rsidP="009B3E97">
      <w:pPr>
        <w:numPr>
          <w:ilvl w:val="1"/>
          <w:numId w:val="2"/>
        </w:numPr>
        <w:spacing w:after="120"/>
        <w:ind w:left="851"/>
        <w:rPr>
          <w:szCs w:val="24"/>
          <w:lang w:eastAsia="en-US"/>
        </w:rPr>
      </w:pPr>
      <w:r>
        <w:rPr>
          <w:szCs w:val="24"/>
          <w:lang w:eastAsia="en-US"/>
        </w:rPr>
        <w:t xml:space="preserve">3.1 </w:t>
      </w:r>
      <w:r w:rsidR="00005D45">
        <w:rPr>
          <w:szCs w:val="24"/>
          <w:lang w:eastAsia="en-US"/>
        </w:rPr>
        <w:t xml:space="preserve">Residential Zones </w:t>
      </w:r>
      <w:r>
        <w:rPr>
          <w:szCs w:val="24"/>
          <w:lang w:eastAsia="en-US"/>
        </w:rPr>
        <w:t>(Item 8);</w:t>
      </w:r>
    </w:p>
    <w:p w14:paraId="03D37343" w14:textId="57423911" w:rsidR="00743723" w:rsidRPr="00743723" w:rsidRDefault="00743723" w:rsidP="009B3E97">
      <w:pPr>
        <w:numPr>
          <w:ilvl w:val="1"/>
          <w:numId w:val="2"/>
        </w:numPr>
        <w:spacing w:after="120"/>
        <w:ind w:left="851"/>
        <w:rPr>
          <w:szCs w:val="24"/>
          <w:lang w:eastAsia="en-US"/>
        </w:rPr>
      </w:pPr>
      <w:r w:rsidRPr="00743723">
        <w:rPr>
          <w:szCs w:val="24"/>
          <w:lang w:eastAsia="en-US"/>
        </w:rPr>
        <w:t>4.1 Acid Sulfate Soils (Items 1, 4, 6, 8 and 9);</w:t>
      </w:r>
    </w:p>
    <w:p w14:paraId="3194DDE4" w14:textId="2B0FA613" w:rsidR="00743723" w:rsidRPr="00743723" w:rsidRDefault="00743723" w:rsidP="009B3E97">
      <w:pPr>
        <w:pStyle w:val="ListParagraph"/>
        <w:numPr>
          <w:ilvl w:val="1"/>
          <w:numId w:val="2"/>
        </w:numPr>
        <w:spacing w:after="120"/>
        <w:ind w:left="851"/>
        <w:rPr>
          <w:rFonts w:ascii="Arial" w:eastAsia="Times New Roman" w:hAnsi="Arial"/>
          <w:sz w:val="24"/>
          <w:szCs w:val="24"/>
        </w:rPr>
      </w:pPr>
      <w:r w:rsidRPr="00743723">
        <w:rPr>
          <w:rFonts w:ascii="Arial" w:eastAsia="Times New Roman" w:hAnsi="Arial"/>
          <w:sz w:val="24"/>
          <w:szCs w:val="24"/>
        </w:rPr>
        <w:t>4.2 Mine Subsidence and Unstable Land (Items 1, 3, 4, 5, 7 and 10)</w:t>
      </w:r>
      <w:r w:rsidR="0090467E">
        <w:rPr>
          <w:rFonts w:ascii="Arial" w:eastAsia="Times New Roman" w:hAnsi="Arial"/>
          <w:sz w:val="24"/>
          <w:szCs w:val="24"/>
        </w:rPr>
        <w:t>;</w:t>
      </w:r>
    </w:p>
    <w:p w14:paraId="2294316C" w14:textId="1262F7C1" w:rsidR="00743723" w:rsidRPr="00743723" w:rsidRDefault="00743723" w:rsidP="009B3E97">
      <w:pPr>
        <w:numPr>
          <w:ilvl w:val="1"/>
          <w:numId w:val="2"/>
        </w:numPr>
        <w:spacing w:after="120"/>
        <w:ind w:left="851"/>
        <w:rPr>
          <w:szCs w:val="24"/>
          <w:lang w:eastAsia="en-US"/>
        </w:rPr>
      </w:pPr>
      <w:r w:rsidRPr="00743723">
        <w:rPr>
          <w:szCs w:val="24"/>
          <w:lang w:eastAsia="en-US"/>
        </w:rPr>
        <w:t>4.3 Flood Prone Land (Items 4 and 9)</w:t>
      </w:r>
      <w:r w:rsidR="0090467E">
        <w:rPr>
          <w:szCs w:val="24"/>
          <w:lang w:eastAsia="en-US"/>
        </w:rPr>
        <w:t>;</w:t>
      </w:r>
    </w:p>
    <w:p w14:paraId="7ACBCC1A" w14:textId="05786DC3" w:rsidR="00743723" w:rsidRPr="00131BC3" w:rsidRDefault="00743723" w:rsidP="009B3E97">
      <w:pPr>
        <w:numPr>
          <w:ilvl w:val="1"/>
          <w:numId w:val="2"/>
        </w:numPr>
        <w:spacing w:after="120"/>
        <w:ind w:left="851"/>
        <w:rPr>
          <w:szCs w:val="24"/>
          <w:lang w:eastAsia="en-US"/>
        </w:rPr>
      </w:pPr>
      <w:r w:rsidRPr="00131BC3">
        <w:rPr>
          <w:szCs w:val="24"/>
          <w:lang w:eastAsia="en-US"/>
        </w:rPr>
        <w:t>4.4 Planning for Bushfire Protection (Items 2, 3, 4 and 7);</w:t>
      </w:r>
      <w:r w:rsidR="00EC7AA5">
        <w:rPr>
          <w:szCs w:val="24"/>
          <w:lang w:eastAsia="en-US"/>
        </w:rPr>
        <w:t xml:space="preserve"> </w:t>
      </w:r>
    </w:p>
    <w:p w14:paraId="6BD058EB" w14:textId="7817883C" w:rsidR="00743723" w:rsidRPr="00131BC3" w:rsidRDefault="00743723" w:rsidP="009B3E97">
      <w:pPr>
        <w:numPr>
          <w:ilvl w:val="1"/>
          <w:numId w:val="2"/>
        </w:numPr>
        <w:spacing w:after="120"/>
        <w:ind w:left="851"/>
        <w:rPr>
          <w:szCs w:val="24"/>
          <w:lang w:eastAsia="en-US"/>
        </w:rPr>
      </w:pPr>
      <w:r w:rsidRPr="00131BC3">
        <w:rPr>
          <w:szCs w:val="24"/>
          <w:lang w:eastAsia="en-US"/>
        </w:rPr>
        <w:t xml:space="preserve">6.2 Reserving Land for Public Purposes (Items 3, </w:t>
      </w:r>
      <w:r w:rsidR="00E04234">
        <w:rPr>
          <w:szCs w:val="24"/>
          <w:lang w:eastAsia="en-US"/>
        </w:rPr>
        <w:t xml:space="preserve">6, </w:t>
      </w:r>
      <w:r w:rsidRPr="00131BC3">
        <w:rPr>
          <w:szCs w:val="24"/>
          <w:lang w:eastAsia="en-US"/>
        </w:rPr>
        <w:t>7 and 10)</w:t>
      </w:r>
      <w:r w:rsidR="00EC7AA5">
        <w:rPr>
          <w:szCs w:val="24"/>
          <w:lang w:eastAsia="en-US"/>
        </w:rPr>
        <w:t>;</w:t>
      </w:r>
    </w:p>
    <w:bookmarkEnd w:id="4"/>
    <w:p w14:paraId="7E1A8C0F" w14:textId="76C192CA" w:rsidR="001E2C5E" w:rsidRPr="00131BC3" w:rsidRDefault="001E2C5E" w:rsidP="009B3E97">
      <w:pPr>
        <w:numPr>
          <w:ilvl w:val="0"/>
          <w:numId w:val="2"/>
        </w:numPr>
        <w:spacing w:after="120"/>
        <w:ind w:left="426"/>
        <w:rPr>
          <w:szCs w:val="24"/>
        </w:rPr>
      </w:pPr>
      <w:r w:rsidRPr="00131BC3">
        <w:rPr>
          <w:b/>
          <w:szCs w:val="24"/>
          <w:lang w:eastAsia="en-US"/>
        </w:rPr>
        <w:t xml:space="preserve">note </w:t>
      </w:r>
      <w:r w:rsidRPr="00131BC3">
        <w:rPr>
          <w:szCs w:val="24"/>
          <w:lang w:eastAsia="en-US"/>
        </w:rPr>
        <w:t xml:space="preserve">that the consistency with section 9.1 Directions for the following </w:t>
      </w:r>
      <w:r w:rsidR="00EC7AA5">
        <w:rPr>
          <w:szCs w:val="24"/>
          <w:lang w:eastAsia="en-US"/>
        </w:rPr>
        <w:t>i</w:t>
      </w:r>
      <w:r w:rsidRPr="00131BC3">
        <w:rPr>
          <w:szCs w:val="24"/>
          <w:lang w:eastAsia="en-US"/>
        </w:rPr>
        <w:t>tems is unresolved and will require justification</w:t>
      </w:r>
      <w:r w:rsidR="00EC7AA5">
        <w:rPr>
          <w:szCs w:val="24"/>
          <w:lang w:eastAsia="en-US"/>
        </w:rPr>
        <w:t>:</w:t>
      </w:r>
    </w:p>
    <w:p w14:paraId="6D37849A" w14:textId="7B295247" w:rsidR="00743723" w:rsidRPr="00131BC3" w:rsidRDefault="00743723" w:rsidP="009B3E97">
      <w:pPr>
        <w:numPr>
          <w:ilvl w:val="1"/>
          <w:numId w:val="2"/>
        </w:numPr>
        <w:spacing w:after="120"/>
        <w:ind w:left="851"/>
        <w:rPr>
          <w:szCs w:val="24"/>
          <w:lang w:eastAsia="en-US"/>
        </w:rPr>
      </w:pPr>
      <w:bookmarkStart w:id="5" w:name="_Hlk11338180"/>
      <w:r w:rsidRPr="00131BC3">
        <w:rPr>
          <w:szCs w:val="24"/>
          <w:lang w:eastAsia="en-US"/>
        </w:rPr>
        <w:t>2.1 Environment Protection Zones (Item 9);</w:t>
      </w:r>
    </w:p>
    <w:p w14:paraId="0477FEAF" w14:textId="3560A1B9" w:rsidR="00743723" w:rsidRPr="00131BC3" w:rsidRDefault="00743723" w:rsidP="009B3E97">
      <w:pPr>
        <w:numPr>
          <w:ilvl w:val="1"/>
          <w:numId w:val="2"/>
        </w:numPr>
        <w:spacing w:after="120"/>
        <w:ind w:left="851"/>
        <w:rPr>
          <w:szCs w:val="24"/>
          <w:lang w:eastAsia="en-US"/>
        </w:rPr>
      </w:pPr>
      <w:r w:rsidRPr="00131BC3">
        <w:rPr>
          <w:szCs w:val="24"/>
          <w:lang w:eastAsia="en-US"/>
        </w:rPr>
        <w:t>2.2 Coastal Management (Item 9);</w:t>
      </w:r>
    </w:p>
    <w:p w14:paraId="0F6B21AC" w14:textId="7B467A94" w:rsidR="00743723" w:rsidRPr="00131BC3" w:rsidRDefault="00743723" w:rsidP="009B3E97">
      <w:pPr>
        <w:numPr>
          <w:ilvl w:val="1"/>
          <w:numId w:val="2"/>
        </w:numPr>
        <w:spacing w:after="120"/>
        <w:ind w:left="851"/>
        <w:rPr>
          <w:szCs w:val="24"/>
          <w:lang w:eastAsia="en-US"/>
        </w:rPr>
      </w:pPr>
      <w:r w:rsidRPr="00131BC3">
        <w:rPr>
          <w:szCs w:val="24"/>
          <w:lang w:eastAsia="en-US"/>
        </w:rPr>
        <w:t>4.2 Mine Subsidence and Unstable Land (Items 6 and 9);</w:t>
      </w:r>
    </w:p>
    <w:p w14:paraId="227066FE" w14:textId="054EB7E7" w:rsidR="00743723" w:rsidRPr="00131BC3" w:rsidRDefault="00743723" w:rsidP="009B3E97">
      <w:pPr>
        <w:numPr>
          <w:ilvl w:val="1"/>
          <w:numId w:val="2"/>
        </w:numPr>
        <w:spacing w:after="120"/>
        <w:ind w:left="851"/>
        <w:rPr>
          <w:szCs w:val="24"/>
          <w:lang w:eastAsia="en-US"/>
        </w:rPr>
      </w:pPr>
      <w:r w:rsidRPr="00131BC3">
        <w:rPr>
          <w:szCs w:val="24"/>
          <w:lang w:eastAsia="en-US"/>
        </w:rPr>
        <w:t xml:space="preserve">4.4 Planning for Bushire Protection (Items </w:t>
      </w:r>
      <w:r w:rsidR="00AD295B" w:rsidRPr="00131BC3">
        <w:rPr>
          <w:szCs w:val="24"/>
          <w:lang w:eastAsia="en-US"/>
        </w:rPr>
        <w:t xml:space="preserve">6, </w:t>
      </w:r>
      <w:r w:rsidRPr="00131BC3">
        <w:rPr>
          <w:szCs w:val="24"/>
          <w:lang w:eastAsia="en-US"/>
        </w:rPr>
        <w:t xml:space="preserve">9 and 10); </w:t>
      </w:r>
    </w:p>
    <w:p w14:paraId="001B6CDB" w14:textId="59D98BA8" w:rsidR="00743723" w:rsidRPr="00131BC3" w:rsidRDefault="00743723" w:rsidP="009B3E97">
      <w:pPr>
        <w:numPr>
          <w:ilvl w:val="1"/>
          <w:numId w:val="2"/>
        </w:numPr>
        <w:spacing w:after="120"/>
        <w:ind w:left="851"/>
        <w:rPr>
          <w:szCs w:val="24"/>
          <w:lang w:eastAsia="en-US"/>
        </w:rPr>
      </w:pPr>
      <w:r w:rsidRPr="00131BC3">
        <w:rPr>
          <w:szCs w:val="24"/>
          <w:lang w:eastAsia="en-US"/>
        </w:rPr>
        <w:t xml:space="preserve">5.10 </w:t>
      </w:r>
      <w:r w:rsidR="00EC7AA5" w:rsidRPr="00131BC3">
        <w:rPr>
          <w:szCs w:val="24"/>
          <w:lang w:eastAsia="en-US"/>
        </w:rPr>
        <w:t>Implemen</w:t>
      </w:r>
      <w:r w:rsidR="00EC7AA5">
        <w:rPr>
          <w:szCs w:val="24"/>
          <w:lang w:eastAsia="en-US"/>
        </w:rPr>
        <w:t xml:space="preserve">tation of </w:t>
      </w:r>
      <w:r w:rsidRPr="00131BC3">
        <w:rPr>
          <w:szCs w:val="24"/>
          <w:lang w:eastAsia="en-US"/>
        </w:rPr>
        <w:t xml:space="preserve">Regional Plans (Item 9); and </w:t>
      </w:r>
    </w:p>
    <w:p w14:paraId="698FFFFA" w14:textId="53FAB1C2" w:rsidR="00743723" w:rsidRDefault="00743723" w:rsidP="009B3E97">
      <w:pPr>
        <w:numPr>
          <w:ilvl w:val="1"/>
          <w:numId w:val="2"/>
        </w:numPr>
        <w:spacing w:after="120"/>
        <w:ind w:left="851"/>
        <w:rPr>
          <w:szCs w:val="24"/>
          <w:lang w:eastAsia="en-US"/>
        </w:rPr>
      </w:pPr>
      <w:r w:rsidRPr="00131BC3">
        <w:rPr>
          <w:szCs w:val="24"/>
          <w:lang w:eastAsia="en-US"/>
        </w:rPr>
        <w:lastRenderedPageBreak/>
        <w:t>6.2 Reserving Land for Public Purposes (Item</w:t>
      </w:r>
      <w:r w:rsidR="00EC7AA5">
        <w:rPr>
          <w:szCs w:val="24"/>
          <w:lang w:eastAsia="en-US"/>
        </w:rPr>
        <w:t>s</w:t>
      </w:r>
      <w:r w:rsidR="00131BC3" w:rsidRPr="00131BC3">
        <w:rPr>
          <w:szCs w:val="24"/>
          <w:lang w:eastAsia="en-US"/>
        </w:rPr>
        <w:t xml:space="preserve"> 8 and</w:t>
      </w:r>
      <w:r w:rsidRPr="00131BC3">
        <w:rPr>
          <w:szCs w:val="24"/>
          <w:lang w:eastAsia="en-US"/>
        </w:rPr>
        <w:t xml:space="preserve"> 9). </w:t>
      </w:r>
    </w:p>
    <w:p w14:paraId="7CBE11AD" w14:textId="77777777" w:rsidR="001E2C5E" w:rsidRPr="008009F9" w:rsidRDefault="001E2C5E" w:rsidP="009B3E97">
      <w:pPr>
        <w:spacing w:after="120"/>
        <w:rPr>
          <w:rFonts w:cs="Arial"/>
          <w:szCs w:val="24"/>
        </w:rPr>
      </w:pPr>
      <w:bookmarkStart w:id="6" w:name="_Hlk10627654"/>
      <w:bookmarkEnd w:id="5"/>
      <w:r>
        <w:rPr>
          <w:szCs w:val="24"/>
        </w:rPr>
        <w:t xml:space="preserve">It is recommended that </w:t>
      </w:r>
      <w:r w:rsidRPr="008009F9">
        <w:rPr>
          <w:szCs w:val="24"/>
        </w:rPr>
        <w:t xml:space="preserve">the delegate of </w:t>
      </w:r>
      <w:r w:rsidRPr="0018735D">
        <w:rPr>
          <w:szCs w:val="24"/>
        </w:rPr>
        <w:t>the</w:t>
      </w:r>
      <w:r>
        <w:rPr>
          <w:szCs w:val="24"/>
        </w:rPr>
        <w:t xml:space="preserve"> Minister</w:t>
      </w:r>
      <w:r w:rsidRPr="0018735D">
        <w:rPr>
          <w:szCs w:val="24"/>
        </w:rPr>
        <w:t xml:space="preserve"> determine that the planning proposal should proceed subject to the following conditions:</w:t>
      </w:r>
    </w:p>
    <w:p w14:paraId="2A4E3BCC" w14:textId="77777777" w:rsidR="00E04234" w:rsidRPr="00352485" w:rsidRDefault="00E04234" w:rsidP="009B3E97">
      <w:pPr>
        <w:numPr>
          <w:ilvl w:val="0"/>
          <w:numId w:val="1"/>
        </w:numPr>
        <w:spacing w:after="120"/>
        <w:rPr>
          <w:rFonts w:cs="Arial"/>
          <w:szCs w:val="24"/>
        </w:rPr>
      </w:pPr>
      <w:bookmarkStart w:id="7" w:name="_Hlk10628179"/>
      <w:r>
        <w:rPr>
          <w:rFonts w:cs="Arial"/>
          <w:szCs w:val="24"/>
        </w:rPr>
        <w:t>Prior to community consultation, the proposal is to be amended as follows:</w:t>
      </w:r>
      <w:r w:rsidRPr="00352485">
        <w:rPr>
          <w:rFonts w:cs="Arial"/>
          <w:szCs w:val="24"/>
        </w:rPr>
        <w:tab/>
      </w:r>
    </w:p>
    <w:p w14:paraId="1658D6AE" w14:textId="77777777" w:rsidR="00E04234" w:rsidRPr="00AD295B" w:rsidRDefault="00E04234" w:rsidP="009B3E97">
      <w:pPr>
        <w:numPr>
          <w:ilvl w:val="0"/>
          <w:numId w:val="6"/>
        </w:numPr>
        <w:spacing w:after="120"/>
        <w:rPr>
          <w:szCs w:val="24"/>
        </w:rPr>
      </w:pPr>
      <w:r>
        <w:rPr>
          <w:rFonts w:cs="Arial"/>
          <w:szCs w:val="24"/>
        </w:rPr>
        <w:t xml:space="preserve">further details are required for </w:t>
      </w:r>
      <w:r w:rsidRPr="00BF4A3A">
        <w:rPr>
          <w:rFonts w:cs="Arial"/>
          <w:szCs w:val="24"/>
        </w:rPr>
        <w:t>Item 8</w:t>
      </w:r>
      <w:r>
        <w:rPr>
          <w:rFonts w:cs="Arial"/>
          <w:szCs w:val="24"/>
        </w:rPr>
        <w:t xml:space="preserve"> including</w:t>
      </w:r>
      <w:r w:rsidRPr="00BF4A3A">
        <w:rPr>
          <w:rFonts w:cs="Arial"/>
          <w:szCs w:val="24"/>
        </w:rPr>
        <w:t>:</w:t>
      </w:r>
    </w:p>
    <w:p w14:paraId="69309552" w14:textId="45B21E02" w:rsidR="00E04234" w:rsidRPr="00AD295B" w:rsidRDefault="00E04234" w:rsidP="009B3E97">
      <w:pPr>
        <w:numPr>
          <w:ilvl w:val="1"/>
          <w:numId w:val="7"/>
        </w:numPr>
        <w:spacing w:after="120"/>
        <w:ind w:hanging="164"/>
        <w:rPr>
          <w:szCs w:val="24"/>
        </w:rPr>
      </w:pPr>
      <w:r w:rsidRPr="00AD295B">
        <w:rPr>
          <w:szCs w:val="24"/>
        </w:rPr>
        <w:t xml:space="preserve">details of the </w:t>
      </w:r>
      <w:r w:rsidR="00EC7AA5">
        <w:rPr>
          <w:szCs w:val="24"/>
        </w:rPr>
        <w:t>e</w:t>
      </w:r>
      <w:r w:rsidRPr="00AD295B">
        <w:rPr>
          <w:szCs w:val="24"/>
        </w:rPr>
        <w:t xml:space="preserve">ndangered </w:t>
      </w:r>
      <w:r w:rsidR="00EC7AA5">
        <w:rPr>
          <w:szCs w:val="24"/>
        </w:rPr>
        <w:t>e</w:t>
      </w:r>
      <w:r w:rsidRPr="00AD295B">
        <w:rPr>
          <w:szCs w:val="24"/>
        </w:rPr>
        <w:t xml:space="preserve">cological </w:t>
      </w:r>
      <w:r w:rsidR="00EC7AA5">
        <w:rPr>
          <w:szCs w:val="24"/>
        </w:rPr>
        <w:t>c</w:t>
      </w:r>
      <w:r w:rsidRPr="00AD295B">
        <w:rPr>
          <w:szCs w:val="24"/>
        </w:rPr>
        <w:t>ommunity</w:t>
      </w:r>
      <w:r w:rsidRPr="00E91477">
        <w:rPr>
          <w:szCs w:val="24"/>
        </w:rPr>
        <w:t xml:space="preserve"> (EEC)</w:t>
      </w:r>
      <w:r w:rsidRPr="00AD295B">
        <w:rPr>
          <w:szCs w:val="24"/>
        </w:rPr>
        <w:t xml:space="preserve"> </w:t>
      </w:r>
      <w:r>
        <w:rPr>
          <w:szCs w:val="24"/>
        </w:rPr>
        <w:t xml:space="preserve">present </w:t>
      </w:r>
      <w:r w:rsidRPr="00AD295B">
        <w:rPr>
          <w:szCs w:val="24"/>
        </w:rPr>
        <w:t xml:space="preserve">on the </w:t>
      </w:r>
      <w:r w:rsidRPr="00E91477">
        <w:rPr>
          <w:szCs w:val="24"/>
        </w:rPr>
        <w:t>site</w:t>
      </w:r>
      <w:r>
        <w:rPr>
          <w:szCs w:val="24"/>
        </w:rPr>
        <w:t xml:space="preserve"> </w:t>
      </w:r>
      <w:r w:rsidRPr="00BF4A3A">
        <w:rPr>
          <w:szCs w:val="24"/>
        </w:rPr>
        <w:t xml:space="preserve">and </w:t>
      </w:r>
      <w:r w:rsidRPr="00AD295B">
        <w:rPr>
          <w:szCs w:val="24"/>
        </w:rPr>
        <w:t xml:space="preserve">proposed mitigation measures; </w:t>
      </w:r>
    </w:p>
    <w:p w14:paraId="07DD48E7" w14:textId="7D33CC5A" w:rsidR="00E04234" w:rsidRPr="00BF4A3A" w:rsidRDefault="00E04234" w:rsidP="009B3E97">
      <w:pPr>
        <w:numPr>
          <w:ilvl w:val="1"/>
          <w:numId w:val="7"/>
        </w:numPr>
        <w:spacing w:after="120"/>
        <w:ind w:hanging="164"/>
        <w:rPr>
          <w:szCs w:val="24"/>
        </w:rPr>
      </w:pPr>
      <w:bookmarkStart w:id="8" w:name="_Hlk11337665"/>
      <w:r w:rsidRPr="00BF4A3A">
        <w:rPr>
          <w:szCs w:val="24"/>
        </w:rPr>
        <w:t xml:space="preserve">justification for the proposed RE1 </w:t>
      </w:r>
      <w:r>
        <w:rPr>
          <w:szCs w:val="24"/>
        </w:rPr>
        <w:t xml:space="preserve">Public Recreation </w:t>
      </w:r>
      <w:r w:rsidRPr="00BF4A3A">
        <w:rPr>
          <w:szCs w:val="24"/>
        </w:rPr>
        <w:t>zone</w:t>
      </w:r>
      <w:r>
        <w:rPr>
          <w:szCs w:val="24"/>
        </w:rPr>
        <w:t xml:space="preserve"> rather than an environmental zone</w:t>
      </w:r>
      <w:r w:rsidRPr="00BF4A3A">
        <w:rPr>
          <w:szCs w:val="24"/>
        </w:rPr>
        <w:t xml:space="preserve"> given the EECs present on</w:t>
      </w:r>
      <w:r w:rsidR="00EC7AA5">
        <w:rPr>
          <w:szCs w:val="24"/>
        </w:rPr>
        <w:t>-</w:t>
      </w:r>
      <w:r w:rsidRPr="00BF4A3A">
        <w:rPr>
          <w:szCs w:val="24"/>
        </w:rPr>
        <w:t>site</w:t>
      </w:r>
      <w:r w:rsidR="00EC7AA5">
        <w:rPr>
          <w:szCs w:val="24"/>
        </w:rPr>
        <w:t>;</w:t>
      </w:r>
    </w:p>
    <w:bookmarkEnd w:id="8"/>
    <w:p w14:paraId="4F427ECA" w14:textId="77777777" w:rsidR="00E04234" w:rsidRPr="00BF4A3A" w:rsidRDefault="00E04234" w:rsidP="009B3E97">
      <w:pPr>
        <w:numPr>
          <w:ilvl w:val="0"/>
          <w:numId w:val="6"/>
        </w:numPr>
        <w:spacing w:after="120"/>
        <w:rPr>
          <w:rFonts w:cs="Arial"/>
          <w:szCs w:val="24"/>
        </w:rPr>
      </w:pPr>
      <w:r>
        <w:rPr>
          <w:rFonts w:cs="Arial"/>
          <w:szCs w:val="24"/>
        </w:rPr>
        <w:t xml:space="preserve">further details are required for </w:t>
      </w:r>
      <w:r w:rsidRPr="00BF4A3A">
        <w:rPr>
          <w:rFonts w:cs="Arial"/>
          <w:szCs w:val="24"/>
        </w:rPr>
        <w:t>Item 9</w:t>
      </w:r>
      <w:r>
        <w:rPr>
          <w:rFonts w:cs="Arial"/>
          <w:szCs w:val="24"/>
        </w:rPr>
        <w:t xml:space="preserve"> including</w:t>
      </w:r>
      <w:r w:rsidRPr="00BF4A3A">
        <w:rPr>
          <w:rFonts w:cs="Arial"/>
          <w:szCs w:val="24"/>
        </w:rPr>
        <w:t>:</w:t>
      </w:r>
    </w:p>
    <w:p w14:paraId="4506E00D" w14:textId="0D2E4B15" w:rsidR="00E04234" w:rsidRPr="00BF4A3A" w:rsidRDefault="00E04234" w:rsidP="009B3E97">
      <w:pPr>
        <w:numPr>
          <w:ilvl w:val="0"/>
          <w:numId w:val="8"/>
        </w:numPr>
        <w:spacing w:after="120"/>
        <w:ind w:hanging="164"/>
        <w:rPr>
          <w:szCs w:val="24"/>
        </w:rPr>
      </w:pPr>
      <w:bookmarkStart w:id="9" w:name="_Hlk11337733"/>
      <w:r w:rsidRPr="00BF4A3A">
        <w:rPr>
          <w:szCs w:val="24"/>
        </w:rPr>
        <w:t xml:space="preserve">justification </w:t>
      </w:r>
      <w:r w:rsidR="00EC7AA5">
        <w:rPr>
          <w:szCs w:val="24"/>
        </w:rPr>
        <w:t xml:space="preserve">as to </w:t>
      </w:r>
      <w:r w:rsidRPr="00BF4A3A">
        <w:rPr>
          <w:szCs w:val="24"/>
        </w:rPr>
        <w:t xml:space="preserve">why the site is no longer required for public open space </w:t>
      </w:r>
      <w:r>
        <w:rPr>
          <w:szCs w:val="24"/>
        </w:rPr>
        <w:t xml:space="preserve">and an assessment </w:t>
      </w:r>
      <w:r w:rsidRPr="00BF4A3A">
        <w:rPr>
          <w:szCs w:val="24"/>
        </w:rPr>
        <w:t xml:space="preserve">against Council’s </w:t>
      </w:r>
      <w:r>
        <w:rPr>
          <w:szCs w:val="24"/>
        </w:rPr>
        <w:t xml:space="preserve">open space </w:t>
      </w:r>
      <w:r w:rsidRPr="00BF4A3A">
        <w:rPr>
          <w:szCs w:val="24"/>
        </w:rPr>
        <w:t>criteria; and</w:t>
      </w:r>
    </w:p>
    <w:bookmarkEnd w:id="9"/>
    <w:p w14:paraId="33CE364E" w14:textId="4733A51C" w:rsidR="00E04234" w:rsidRPr="001A7AE4" w:rsidRDefault="00E04234" w:rsidP="009B3E97">
      <w:pPr>
        <w:numPr>
          <w:ilvl w:val="0"/>
          <w:numId w:val="8"/>
        </w:numPr>
        <w:spacing w:after="120"/>
        <w:ind w:hanging="164"/>
        <w:rPr>
          <w:szCs w:val="24"/>
        </w:rPr>
      </w:pPr>
      <w:r w:rsidRPr="00BF4A3A">
        <w:rPr>
          <w:szCs w:val="24"/>
        </w:rPr>
        <w:t xml:space="preserve">details on the biodiversity values </w:t>
      </w:r>
      <w:r>
        <w:rPr>
          <w:szCs w:val="24"/>
        </w:rPr>
        <w:t>of</w:t>
      </w:r>
      <w:r w:rsidRPr="00BF4A3A">
        <w:rPr>
          <w:szCs w:val="24"/>
        </w:rPr>
        <w:t xml:space="preserve"> the site, particularly for the </w:t>
      </w:r>
      <w:r w:rsidRPr="001A7AE4">
        <w:rPr>
          <w:szCs w:val="24"/>
        </w:rPr>
        <w:t>E2 Environmental Conservation</w:t>
      </w:r>
      <w:r w:rsidR="00EC7AA5">
        <w:rPr>
          <w:szCs w:val="24"/>
        </w:rPr>
        <w:t>-</w:t>
      </w:r>
      <w:r w:rsidRPr="001A7AE4">
        <w:rPr>
          <w:szCs w:val="24"/>
        </w:rPr>
        <w:t>zoned land.</w:t>
      </w:r>
    </w:p>
    <w:bookmarkEnd w:id="7"/>
    <w:p w14:paraId="0906112D" w14:textId="4D58CCED" w:rsidR="00E04234" w:rsidRPr="00BF4A3A" w:rsidRDefault="00E04234" w:rsidP="009B3E97">
      <w:pPr>
        <w:numPr>
          <w:ilvl w:val="0"/>
          <w:numId w:val="1"/>
        </w:numPr>
        <w:spacing w:after="120"/>
        <w:rPr>
          <w:rFonts w:cs="Arial"/>
          <w:szCs w:val="24"/>
        </w:rPr>
      </w:pPr>
      <w:r>
        <w:rPr>
          <w:rFonts w:cs="Arial"/>
          <w:szCs w:val="24"/>
        </w:rPr>
        <w:t>T</w:t>
      </w:r>
      <w:r w:rsidRPr="00BF4A3A">
        <w:rPr>
          <w:rFonts w:cs="Arial"/>
          <w:szCs w:val="24"/>
        </w:rPr>
        <w:t xml:space="preserve">he </w:t>
      </w:r>
      <w:r w:rsidR="00EC7AA5">
        <w:rPr>
          <w:rFonts w:cs="Arial"/>
          <w:szCs w:val="24"/>
        </w:rPr>
        <w:t xml:space="preserve">Secretary’s </w:t>
      </w:r>
      <w:r>
        <w:rPr>
          <w:rFonts w:cs="Arial"/>
          <w:szCs w:val="24"/>
        </w:rPr>
        <w:t xml:space="preserve">approval </w:t>
      </w:r>
      <w:r w:rsidRPr="00BF4A3A">
        <w:rPr>
          <w:rFonts w:cs="Arial"/>
          <w:szCs w:val="24"/>
        </w:rPr>
        <w:t xml:space="preserve">under </w:t>
      </w:r>
      <w:r w:rsidR="00EC7AA5">
        <w:rPr>
          <w:rFonts w:cs="Arial"/>
          <w:szCs w:val="24"/>
        </w:rPr>
        <w:t xml:space="preserve">section </w:t>
      </w:r>
      <w:r w:rsidRPr="00BF4A3A">
        <w:rPr>
          <w:rFonts w:cs="Arial"/>
          <w:szCs w:val="24"/>
        </w:rPr>
        <w:t>9.1 Direction 6.2 Reserving Land for Public Purposes (</w:t>
      </w:r>
      <w:r>
        <w:rPr>
          <w:rFonts w:cs="Arial"/>
          <w:szCs w:val="24"/>
        </w:rPr>
        <w:t xml:space="preserve">for </w:t>
      </w:r>
      <w:r w:rsidRPr="00BF4A3A">
        <w:rPr>
          <w:rFonts w:cs="Arial"/>
          <w:szCs w:val="24"/>
        </w:rPr>
        <w:t>Item</w:t>
      </w:r>
      <w:r>
        <w:rPr>
          <w:rFonts w:cs="Arial"/>
          <w:szCs w:val="24"/>
        </w:rPr>
        <w:t>s 8 and</w:t>
      </w:r>
      <w:r w:rsidRPr="00BF4A3A">
        <w:rPr>
          <w:rFonts w:cs="Arial"/>
          <w:szCs w:val="24"/>
        </w:rPr>
        <w:t xml:space="preserve"> 9) </w:t>
      </w:r>
      <w:r>
        <w:rPr>
          <w:rFonts w:cs="Arial"/>
          <w:szCs w:val="24"/>
        </w:rPr>
        <w:t xml:space="preserve">is required </w:t>
      </w:r>
      <w:r w:rsidRPr="00BF4A3A">
        <w:rPr>
          <w:rFonts w:cs="Arial"/>
          <w:szCs w:val="24"/>
        </w:rPr>
        <w:t xml:space="preserve">prior to </w:t>
      </w:r>
      <w:r>
        <w:rPr>
          <w:rFonts w:cs="Arial"/>
          <w:szCs w:val="24"/>
        </w:rPr>
        <w:t>community consultation</w:t>
      </w:r>
      <w:r w:rsidRPr="00BF4A3A">
        <w:rPr>
          <w:rFonts w:cs="Arial"/>
          <w:szCs w:val="24"/>
        </w:rPr>
        <w:t>.</w:t>
      </w:r>
    </w:p>
    <w:p w14:paraId="22B91076" w14:textId="6CC040C8" w:rsidR="001E2C5E" w:rsidRPr="008009F9" w:rsidRDefault="001E2C5E" w:rsidP="009B3E97">
      <w:pPr>
        <w:numPr>
          <w:ilvl w:val="0"/>
          <w:numId w:val="1"/>
        </w:numPr>
        <w:spacing w:after="120"/>
        <w:rPr>
          <w:szCs w:val="24"/>
          <w:lang w:eastAsia="en-US"/>
        </w:rPr>
      </w:pPr>
      <w:r>
        <w:rPr>
          <w:szCs w:val="24"/>
          <w:lang w:eastAsia="en-US"/>
        </w:rPr>
        <w:t xml:space="preserve">The planning proposal should be made available for community consultation for a minimum of </w:t>
      </w:r>
      <w:r w:rsidRPr="00DD3AE9">
        <w:rPr>
          <w:szCs w:val="24"/>
          <w:lang w:eastAsia="en-US"/>
        </w:rPr>
        <w:t>28 days</w:t>
      </w:r>
      <w:r>
        <w:rPr>
          <w:szCs w:val="24"/>
          <w:lang w:eastAsia="en-US"/>
        </w:rPr>
        <w:t xml:space="preserve">. </w:t>
      </w:r>
    </w:p>
    <w:p w14:paraId="30B94706" w14:textId="77777777" w:rsidR="001E2C5E" w:rsidRPr="00C54E6B" w:rsidRDefault="001E2C5E" w:rsidP="009B3E97">
      <w:pPr>
        <w:numPr>
          <w:ilvl w:val="0"/>
          <w:numId w:val="1"/>
        </w:numPr>
        <w:spacing w:after="120"/>
        <w:rPr>
          <w:szCs w:val="24"/>
          <w:lang w:eastAsia="en-US"/>
        </w:rPr>
      </w:pPr>
      <w:r w:rsidRPr="00C54E6B">
        <w:rPr>
          <w:szCs w:val="24"/>
          <w:lang w:eastAsia="en-US"/>
        </w:rPr>
        <w:t>Consultation is required with the following public authorities:</w:t>
      </w:r>
    </w:p>
    <w:p w14:paraId="4EE687F2" w14:textId="2E277216" w:rsidR="001E2C5E" w:rsidRPr="00C15953" w:rsidRDefault="001E2C5E" w:rsidP="009B3E97">
      <w:pPr>
        <w:numPr>
          <w:ilvl w:val="1"/>
          <w:numId w:val="2"/>
        </w:numPr>
        <w:spacing w:after="120"/>
        <w:ind w:left="993"/>
        <w:rPr>
          <w:szCs w:val="24"/>
          <w:lang w:eastAsia="en-US"/>
        </w:rPr>
      </w:pPr>
      <w:r w:rsidRPr="00C15953">
        <w:rPr>
          <w:szCs w:val="24"/>
          <w:lang w:eastAsia="en-US"/>
        </w:rPr>
        <w:t>Subsidence Advisory NSW</w:t>
      </w:r>
      <w:r w:rsidR="00EC7AA5">
        <w:rPr>
          <w:szCs w:val="24"/>
          <w:lang w:eastAsia="en-US"/>
        </w:rPr>
        <w:t>; and</w:t>
      </w:r>
    </w:p>
    <w:p w14:paraId="7CFA35CA" w14:textId="3A50886A" w:rsidR="001E2C5E" w:rsidRPr="00C15953" w:rsidRDefault="001E2C5E" w:rsidP="009B3E97">
      <w:pPr>
        <w:numPr>
          <w:ilvl w:val="1"/>
          <w:numId w:val="2"/>
        </w:numPr>
        <w:spacing w:after="120"/>
        <w:ind w:left="993"/>
        <w:rPr>
          <w:szCs w:val="24"/>
          <w:lang w:eastAsia="en-US"/>
        </w:rPr>
      </w:pPr>
      <w:r w:rsidRPr="00C15953">
        <w:rPr>
          <w:szCs w:val="24"/>
          <w:lang w:eastAsia="en-US"/>
        </w:rPr>
        <w:t>NSW Rural Fire Service</w:t>
      </w:r>
      <w:r w:rsidR="00EC7AA5">
        <w:rPr>
          <w:szCs w:val="24"/>
          <w:lang w:eastAsia="en-US"/>
        </w:rPr>
        <w:t>.</w:t>
      </w:r>
    </w:p>
    <w:p w14:paraId="25EE6F49" w14:textId="77777777" w:rsidR="001E2C5E" w:rsidRPr="00DD3AE9" w:rsidRDefault="001E2C5E" w:rsidP="009B3E97">
      <w:pPr>
        <w:numPr>
          <w:ilvl w:val="0"/>
          <w:numId w:val="1"/>
        </w:numPr>
        <w:spacing w:after="120"/>
        <w:rPr>
          <w:szCs w:val="24"/>
          <w:lang w:eastAsia="en-US"/>
        </w:rPr>
      </w:pPr>
      <w:r w:rsidRPr="00C54E6B">
        <w:rPr>
          <w:szCs w:val="24"/>
          <w:lang w:eastAsia="en-US"/>
        </w:rPr>
        <w:t>The time frame for completing the LEP is to be 12 months from the date of the Gateway determination</w:t>
      </w:r>
      <w:r w:rsidRPr="00DD3AE9">
        <w:rPr>
          <w:szCs w:val="24"/>
          <w:lang w:eastAsia="en-US"/>
        </w:rPr>
        <w:t xml:space="preserve">. </w:t>
      </w:r>
    </w:p>
    <w:bookmarkEnd w:id="6"/>
    <w:p w14:paraId="10B338B0" w14:textId="65F5C3D8" w:rsidR="00E04234" w:rsidRDefault="00E04234" w:rsidP="006802D1">
      <w:pPr>
        <w:numPr>
          <w:ilvl w:val="0"/>
          <w:numId w:val="1"/>
        </w:numPr>
        <w:spacing w:after="120"/>
        <w:rPr>
          <w:rFonts w:cs="Arial"/>
          <w:szCs w:val="24"/>
        </w:rPr>
      </w:pPr>
      <w:r w:rsidRPr="00C4664E">
        <w:rPr>
          <w:rFonts w:cs="Arial"/>
          <w:szCs w:val="24"/>
        </w:rPr>
        <w:t>Given the n</w:t>
      </w:r>
      <w:r>
        <w:rPr>
          <w:rFonts w:cs="Arial"/>
          <w:szCs w:val="24"/>
        </w:rPr>
        <w:t>ature of the proposal, Council has</w:t>
      </w:r>
      <w:r w:rsidRPr="00C4664E">
        <w:rPr>
          <w:rFonts w:cs="Arial"/>
          <w:szCs w:val="24"/>
        </w:rPr>
        <w:t xml:space="preserve"> not be</w:t>
      </w:r>
      <w:r>
        <w:rPr>
          <w:rFonts w:cs="Arial"/>
          <w:szCs w:val="24"/>
        </w:rPr>
        <w:t>en</w:t>
      </w:r>
      <w:r w:rsidRPr="00C4664E">
        <w:rPr>
          <w:rFonts w:cs="Arial"/>
          <w:szCs w:val="24"/>
        </w:rPr>
        <w:t xml:space="preserve"> authorised to be the plan-making authority </w:t>
      </w:r>
      <w:r>
        <w:rPr>
          <w:rFonts w:cs="Arial"/>
          <w:szCs w:val="24"/>
        </w:rPr>
        <w:t xml:space="preserve">to make this plan as the proposal involves the discharge of interests. </w:t>
      </w:r>
    </w:p>
    <w:p w14:paraId="20671168" w14:textId="77777777" w:rsidR="00D1550C" w:rsidRPr="00C4664E" w:rsidRDefault="00D1550C" w:rsidP="009B3E97">
      <w:pPr>
        <w:spacing w:after="120"/>
        <w:ind w:left="567"/>
        <w:rPr>
          <w:rFonts w:cs="Arial"/>
          <w:szCs w:val="24"/>
        </w:rPr>
      </w:pPr>
    </w:p>
    <w:p w14:paraId="542ACB6E" w14:textId="398CDB6D" w:rsidR="001E2C5E" w:rsidRPr="00A15C06" w:rsidRDefault="00800A93" w:rsidP="001E2C5E">
      <w:pPr>
        <w:tabs>
          <w:tab w:val="left" w:pos="1080"/>
          <w:tab w:val="left" w:pos="5220"/>
        </w:tabs>
        <w:rPr>
          <w:rFonts w:cs="Arial"/>
          <w:szCs w:val="24"/>
        </w:rPr>
      </w:pPr>
      <w:r w:rsidRPr="00800A93">
        <w:rPr>
          <w:rFonts w:cs="Arial"/>
          <w:noProof/>
          <w:szCs w:val="24"/>
        </w:rPr>
        <w:drawing>
          <wp:anchor distT="0" distB="0" distL="114300" distR="114300" simplePos="0" relativeHeight="251676672" behindDoc="0" locked="0" layoutInCell="1" allowOverlap="1" wp14:anchorId="0E1F986E" wp14:editId="5CD31687">
            <wp:simplePos x="0" y="0"/>
            <wp:positionH relativeFrom="column">
              <wp:posOffset>7518</wp:posOffset>
            </wp:positionH>
            <wp:positionV relativeFrom="paragraph">
              <wp:posOffset>152781</wp:posOffset>
            </wp:positionV>
            <wp:extent cx="1324051" cy="342447"/>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4051" cy="342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CC55D" w14:textId="65E2D85D" w:rsidR="009E4DC0" w:rsidRPr="004A3B27" w:rsidRDefault="009E4DC0" w:rsidP="00A14827">
      <w:pPr>
        <w:rPr>
          <w:sz w:val="20"/>
        </w:rPr>
      </w:pPr>
      <w:r w:rsidRPr="004A3B27">
        <w:rPr>
          <w:noProof/>
          <w:sz w:val="20"/>
        </w:rPr>
        <w:drawing>
          <wp:anchor distT="0" distB="0" distL="114300" distR="114300" simplePos="0" relativeHeight="251678720" behindDoc="1" locked="0" layoutInCell="1" allowOverlap="1" wp14:anchorId="4B0C761F" wp14:editId="0CCDA3F7">
            <wp:simplePos x="0" y="0"/>
            <wp:positionH relativeFrom="column">
              <wp:posOffset>3390900</wp:posOffset>
            </wp:positionH>
            <wp:positionV relativeFrom="paragraph">
              <wp:posOffset>6350</wp:posOffset>
            </wp:positionV>
            <wp:extent cx="2362200" cy="71452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714526"/>
                    </a:xfrm>
                    <a:prstGeom prst="rect">
                      <a:avLst/>
                    </a:prstGeom>
                    <a:noFill/>
                    <a:ln>
                      <a:noFill/>
                    </a:ln>
                  </pic:spPr>
                </pic:pic>
              </a:graphicData>
            </a:graphic>
            <wp14:sizeRelH relativeFrom="page">
              <wp14:pctWidth>0</wp14:pctWidth>
            </wp14:sizeRelH>
            <wp14:sizeRelV relativeFrom="page">
              <wp14:pctHeight>0</wp14:pctHeight>
            </wp14:sizeRelV>
          </wp:anchor>
        </w:drawing>
      </w:r>
      <w:r w:rsidR="001E2C5E">
        <w:rPr>
          <w:rFonts w:cs="Arial"/>
          <w:b/>
          <w:color w:val="FF0000"/>
          <w:szCs w:val="24"/>
        </w:rPr>
        <w:tab/>
      </w:r>
      <w:r w:rsidR="001E2C5E">
        <w:rPr>
          <w:rFonts w:cs="Arial"/>
          <w:b/>
          <w:color w:val="FF0000"/>
          <w:szCs w:val="24"/>
        </w:rPr>
        <w:tab/>
      </w:r>
    </w:p>
    <w:p w14:paraId="08CB2118" w14:textId="49911198" w:rsidR="001E2C5E" w:rsidRDefault="001E2C5E" w:rsidP="001E2C5E">
      <w:pPr>
        <w:tabs>
          <w:tab w:val="left" w:pos="1080"/>
          <w:tab w:val="left" w:pos="5220"/>
        </w:tabs>
        <w:rPr>
          <w:rFonts w:cs="Arial"/>
          <w:b/>
          <w:color w:val="FF0000"/>
          <w:szCs w:val="24"/>
        </w:rPr>
      </w:pPr>
    </w:p>
    <w:p w14:paraId="4626622C" w14:textId="77777777" w:rsidR="009E4DC0" w:rsidRPr="0060473D" w:rsidRDefault="009E4DC0" w:rsidP="001E2C5E">
      <w:pPr>
        <w:tabs>
          <w:tab w:val="left" w:pos="1080"/>
          <w:tab w:val="left" w:pos="5220"/>
        </w:tabs>
        <w:rPr>
          <w:rFonts w:cs="Arial"/>
          <w:b/>
          <w:color w:val="FF0000"/>
          <w:szCs w:val="24"/>
        </w:rPr>
      </w:pPr>
    </w:p>
    <w:p w14:paraId="73C138EF" w14:textId="7BADDE07" w:rsidR="001E2C5E" w:rsidRPr="00A15C06" w:rsidRDefault="009E4DC0" w:rsidP="001E2C5E">
      <w:pPr>
        <w:tabs>
          <w:tab w:val="left" w:pos="1080"/>
          <w:tab w:val="left" w:pos="5220"/>
        </w:tabs>
        <w:rPr>
          <w:rFonts w:cs="Arial"/>
          <w:szCs w:val="24"/>
        </w:rPr>
      </w:pPr>
      <w:r>
        <w:rPr>
          <w:rFonts w:cs="Arial"/>
          <w:szCs w:val="24"/>
        </w:rPr>
        <w:tab/>
      </w:r>
      <w:r>
        <w:rPr>
          <w:rFonts w:cs="Arial"/>
          <w:szCs w:val="24"/>
        </w:rPr>
        <w:tab/>
        <w:t xml:space="preserve">     10/7/2019</w:t>
      </w:r>
    </w:p>
    <w:p w14:paraId="56B210E6" w14:textId="77777777" w:rsidR="001E2C5E" w:rsidRPr="00860616" w:rsidRDefault="001E2C5E" w:rsidP="001E2C5E">
      <w:pPr>
        <w:tabs>
          <w:tab w:val="left" w:pos="5529"/>
        </w:tabs>
        <w:rPr>
          <w:b/>
          <w:szCs w:val="24"/>
        </w:rPr>
      </w:pPr>
      <w:r>
        <w:rPr>
          <w:b/>
          <w:szCs w:val="24"/>
        </w:rPr>
        <w:t>Caitlin Elliott</w:t>
      </w:r>
      <w:r w:rsidRPr="00860616">
        <w:rPr>
          <w:b/>
          <w:szCs w:val="24"/>
        </w:rPr>
        <w:tab/>
        <w:t>Monica Gibson</w:t>
      </w:r>
    </w:p>
    <w:p w14:paraId="083F2CF0" w14:textId="77777777" w:rsidR="001E2C5E" w:rsidRPr="00860616" w:rsidRDefault="001E2C5E" w:rsidP="001E2C5E">
      <w:pPr>
        <w:tabs>
          <w:tab w:val="left" w:pos="5529"/>
          <w:tab w:val="left" w:pos="5940"/>
        </w:tabs>
        <w:rPr>
          <w:b/>
          <w:szCs w:val="24"/>
        </w:rPr>
      </w:pPr>
      <w:r w:rsidRPr="00860616">
        <w:rPr>
          <w:b/>
          <w:szCs w:val="24"/>
        </w:rPr>
        <w:t>Team Leader, Hunter</w:t>
      </w:r>
      <w:r w:rsidRPr="00860616">
        <w:rPr>
          <w:b/>
          <w:szCs w:val="24"/>
        </w:rPr>
        <w:tab/>
        <w:t>Director Regions, Hunter</w:t>
      </w:r>
    </w:p>
    <w:p w14:paraId="7AAB9D72" w14:textId="77777777" w:rsidR="001E2C5E" w:rsidRPr="00A15C06" w:rsidRDefault="001E2C5E" w:rsidP="001E2C5E">
      <w:pPr>
        <w:tabs>
          <w:tab w:val="left" w:pos="5529"/>
          <w:tab w:val="left" w:pos="5940"/>
        </w:tabs>
        <w:rPr>
          <w:b/>
          <w:szCs w:val="24"/>
        </w:rPr>
      </w:pPr>
      <w:r>
        <w:rPr>
          <w:b/>
          <w:szCs w:val="24"/>
        </w:rPr>
        <w:tab/>
      </w:r>
      <w:r w:rsidRPr="00A15C06">
        <w:rPr>
          <w:b/>
          <w:szCs w:val="24"/>
        </w:rPr>
        <w:t>Planning Services</w:t>
      </w:r>
    </w:p>
    <w:p w14:paraId="5BCE8954" w14:textId="77777777" w:rsidR="00EC7AA5" w:rsidRDefault="00EC7AA5" w:rsidP="001E2C5E">
      <w:pPr>
        <w:jc w:val="right"/>
        <w:rPr>
          <w:rFonts w:cs="Arial"/>
          <w:sz w:val="20"/>
        </w:rPr>
      </w:pPr>
    </w:p>
    <w:p w14:paraId="1632A3DB" w14:textId="72E52522" w:rsidR="001E2C5E" w:rsidRPr="00860616" w:rsidRDefault="001E2C5E" w:rsidP="001E2C5E">
      <w:pPr>
        <w:jc w:val="right"/>
        <w:rPr>
          <w:rFonts w:cs="Arial"/>
          <w:sz w:val="20"/>
        </w:rPr>
      </w:pPr>
      <w:r>
        <w:rPr>
          <w:rFonts w:cs="Arial"/>
          <w:sz w:val="20"/>
        </w:rPr>
        <w:t>Assessment</w:t>
      </w:r>
      <w:r w:rsidRPr="00861EE5">
        <w:rPr>
          <w:rFonts w:cs="Arial"/>
          <w:sz w:val="20"/>
        </w:rPr>
        <w:t xml:space="preserve"> </w:t>
      </w:r>
      <w:r w:rsidRPr="00860616">
        <w:rPr>
          <w:rFonts w:cs="Arial"/>
          <w:sz w:val="20"/>
        </w:rPr>
        <w:t>officer: James Shelton</w:t>
      </w:r>
    </w:p>
    <w:p w14:paraId="2FC4B4FE" w14:textId="77777777" w:rsidR="001E2C5E" w:rsidRPr="00860616" w:rsidRDefault="001E2C5E" w:rsidP="001E2C5E">
      <w:pPr>
        <w:jc w:val="right"/>
        <w:rPr>
          <w:rFonts w:cs="Arial"/>
          <w:sz w:val="20"/>
        </w:rPr>
      </w:pPr>
      <w:r w:rsidRPr="00860616">
        <w:rPr>
          <w:rFonts w:cs="Arial"/>
          <w:sz w:val="20"/>
        </w:rPr>
        <w:t>Senior Planner, Hunter</w:t>
      </w:r>
    </w:p>
    <w:p w14:paraId="43F14DBD" w14:textId="23FCC84C" w:rsidR="00787A61" w:rsidRPr="00861EE5" w:rsidRDefault="001E2C5E" w:rsidP="007B26E7">
      <w:pPr>
        <w:jc w:val="right"/>
        <w:rPr>
          <w:sz w:val="20"/>
        </w:rPr>
      </w:pPr>
      <w:r w:rsidRPr="00860616">
        <w:rPr>
          <w:sz w:val="20"/>
        </w:rPr>
        <w:t>Phone: 4904 2713</w:t>
      </w:r>
    </w:p>
    <w:sectPr w:rsidR="00787A61" w:rsidRPr="00861EE5" w:rsidSect="00E204E4">
      <w:footerReference w:type="default" r:id="rId34"/>
      <w:headerReference w:type="first" r:id="rId35"/>
      <w:footerReference w:type="first" r:id="rId3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2DFD8" w14:textId="77777777" w:rsidR="00F92F00" w:rsidRDefault="00F92F00">
      <w:r>
        <w:separator/>
      </w:r>
    </w:p>
  </w:endnote>
  <w:endnote w:type="continuationSeparator" w:id="0">
    <w:p w14:paraId="41C057D1" w14:textId="77777777" w:rsidR="00F92F00" w:rsidRDefault="00F9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4C4C9" w14:textId="77777777" w:rsidR="00075B19" w:rsidRPr="00F913C6" w:rsidRDefault="00075B19"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4</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4</w:t>
    </w:r>
    <w:r w:rsidRPr="00F913C6">
      <w:rPr>
        <w:rStyle w:val="PageNumber"/>
        <w:b/>
        <w:color w:val="002060"/>
      </w:rPr>
      <w:fldChar w:fldCharType="end"/>
    </w:r>
  </w:p>
  <w:p w14:paraId="543E3C11" w14:textId="77777777" w:rsidR="00075B19" w:rsidRPr="00F913C6" w:rsidRDefault="00075B19"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E48D4" w14:textId="77777777" w:rsidR="00075B19" w:rsidRPr="00F913C6" w:rsidRDefault="00075B19"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4</w:t>
    </w:r>
    <w:r w:rsidRPr="00F913C6">
      <w:rPr>
        <w:rStyle w:val="PageNumber"/>
        <w:b/>
        <w:color w:val="002060"/>
      </w:rPr>
      <w:fldChar w:fldCharType="end"/>
    </w:r>
  </w:p>
  <w:p w14:paraId="7EDCB29F" w14:textId="77777777" w:rsidR="00075B19" w:rsidRDefault="00075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C5FF0" w14:textId="77777777" w:rsidR="00F92F00" w:rsidRDefault="00F92F00">
      <w:r>
        <w:separator/>
      </w:r>
    </w:p>
  </w:footnote>
  <w:footnote w:type="continuationSeparator" w:id="0">
    <w:p w14:paraId="4EAC5D0B" w14:textId="77777777" w:rsidR="00F92F00" w:rsidRDefault="00F92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296A" w14:textId="3298B5B2" w:rsidR="00075B19" w:rsidRPr="00426308" w:rsidRDefault="00075B19" w:rsidP="00A15C06">
    <w:pPr>
      <w:pStyle w:val="Header"/>
      <w:rPr>
        <w:noProof/>
      </w:rPr>
    </w:pPr>
    <w:r>
      <w:rPr>
        <w:noProof/>
      </w:rPr>
      <w:drawing>
        <wp:inline distT="0" distB="0" distL="0" distR="0" wp14:anchorId="2D463D3F" wp14:editId="7AA86A6F">
          <wp:extent cx="2599200" cy="864000"/>
          <wp:effectExtent l="0" t="0" r="0" b="0"/>
          <wp:docPr id="5" name="Picture 5"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p w14:paraId="7547950E" w14:textId="77777777" w:rsidR="00075B19" w:rsidRDefault="00075B19" w:rsidP="00A15C06">
    <w:pPr>
      <w:pStyle w:val="Header"/>
    </w:pPr>
  </w:p>
  <w:p w14:paraId="562E3A36" w14:textId="77777777" w:rsidR="00075B19" w:rsidRDefault="00075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900"/>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0966F22"/>
    <w:multiLevelType w:val="hybridMultilevel"/>
    <w:tmpl w:val="C7BAD246"/>
    <w:lvl w:ilvl="0" w:tplc="8530FAC2">
      <w:start w:val="1"/>
      <w:numFmt w:val="lowerLetter"/>
      <w:lvlText w:val="(%1)"/>
      <w:lvlJc w:val="left"/>
      <w:pPr>
        <w:tabs>
          <w:tab w:val="num" w:pos="1134"/>
        </w:tabs>
        <w:ind w:left="1134" w:hanging="567"/>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271E59F3"/>
    <w:multiLevelType w:val="hybridMultilevel"/>
    <w:tmpl w:val="F724E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F0200B"/>
    <w:multiLevelType w:val="hybridMultilevel"/>
    <w:tmpl w:val="1E9A4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B701DA"/>
    <w:multiLevelType w:val="hybridMultilevel"/>
    <w:tmpl w:val="6D62E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140CE0"/>
    <w:multiLevelType w:val="hybridMultilevel"/>
    <w:tmpl w:val="37B80336"/>
    <w:lvl w:ilvl="0" w:tplc="6CFA3052">
      <w:start w:val="1"/>
      <w:numFmt w:val="decimal"/>
      <w:lvlText w:val="%1."/>
      <w:lvlJc w:val="left"/>
      <w:pPr>
        <w:ind w:left="720" w:hanging="360"/>
      </w:pPr>
      <w:rPr>
        <w:rFonts w:hint="default"/>
        <w:color w:val="auto"/>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3DB693C"/>
    <w:multiLevelType w:val="hybridMultilevel"/>
    <w:tmpl w:val="FE5ED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4747FC"/>
    <w:multiLevelType w:val="hybridMultilevel"/>
    <w:tmpl w:val="C2A49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F2B4D2F"/>
    <w:multiLevelType w:val="hybridMultilevel"/>
    <w:tmpl w:val="999EDCEE"/>
    <w:lvl w:ilvl="0" w:tplc="5BA40886">
      <w:start w:val="1"/>
      <w:numFmt w:val="lowerRoman"/>
      <w:lvlText w:val="%1)"/>
      <w:lvlJc w:val="right"/>
      <w:pPr>
        <w:ind w:left="1440" w:hanging="360"/>
      </w:pPr>
      <w:rPr>
        <w:rFonts w:ascii="Arial" w:eastAsia="Times New Roman" w:hAnsi="Arial" w:cs="Times New Roman"/>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67560D41"/>
    <w:multiLevelType w:val="hybridMultilevel"/>
    <w:tmpl w:val="64884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F068F6"/>
    <w:multiLevelType w:val="hybridMultilevel"/>
    <w:tmpl w:val="CAD27A1A"/>
    <w:lvl w:ilvl="0" w:tplc="6CFA3052">
      <w:start w:val="1"/>
      <w:numFmt w:val="decimal"/>
      <w:lvlText w:val="%1."/>
      <w:lvlJc w:val="left"/>
      <w:pPr>
        <w:ind w:left="720" w:hanging="360"/>
      </w:pPr>
      <w:rPr>
        <w:rFonts w:hint="default"/>
        <w:color w:val="auto"/>
      </w:rPr>
    </w:lvl>
    <w:lvl w:ilvl="1" w:tplc="5BA40886">
      <w:start w:val="1"/>
      <w:numFmt w:val="lowerRoman"/>
      <w:lvlText w:val="%2)"/>
      <w:lvlJc w:val="right"/>
      <w:pPr>
        <w:ind w:left="1440" w:hanging="360"/>
      </w:pPr>
      <w:rPr>
        <w:rFonts w:ascii="Arial" w:eastAsia="Times New Roman" w:hAnsi="Arial" w:cs="Times New Roman" w:hint="default"/>
        <w:i w:val="0"/>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7"/>
  </w:num>
  <w:num w:numId="5">
    <w:abstractNumId w:val="2"/>
  </w:num>
  <w:num w:numId="6">
    <w:abstractNumId w:val="1"/>
  </w:num>
  <w:num w:numId="7">
    <w:abstractNumId w:val="10"/>
  </w:num>
  <w:num w:numId="8">
    <w:abstractNumId w:val="8"/>
  </w:num>
  <w:num w:numId="9">
    <w:abstractNumId w:val="3"/>
  </w:num>
  <w:num w:numId="10">
    <w:abstractNumId w:val="9"/>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5C"/>
    <w:rsid w:val="00000698"/>
    <w:rsid w:val="00000FE5"/>
    <w:rsid w:val="000018CD"/>
    <w:rsid w:val="000046B3"/>
    <w:rsid w:val="00004913"/>
    <w:rsid w:val="00005D45"/>
    <w:rsid w:val="00011209"/>
    <w:rsid w:val="000126D9"/>
    <w:rsid w:val="00012D18"/>
    <w:rsid w:val="00013D3B"/>
    <w:rsid w:val="00013D69"/>
    <w:rsid w:val="00016361"/>
    <w:rsid w:val="00016583"/>
    <w:rsid w:val="0002583D"/>
    <w:rsid w:val="000263EE"/>
    <w:rsid w:val="000308E0"/>
    <w:rsid w:val="00031A9B"/>
    <w:rsid w:val="000344CD"/>
    <w:rsid w:val="000379D3"/>
    <w:rsid w:val="000405F5"/>
    <w:rsid w:val="000423AC"/>
    <w:rsid w:val="00053442"/>
    <w:rsid w:val="00053EC3"/>
    <w:rsid w:val="00055D6E"/>
    <w:rsid w:val="00056BC0"/>
    <w:rsid w:val="0006202B"/>
    <w:rsid w:val="0006466A"/>
    <w:rsid w:val="000646E4"/>
    <w:rsid w:val="00064FB3"/>
    <w:rsid w:val="00070CDB"/>
    <w:rsid w:val="00071FDF"/>
    <w:rsid w:val="00073E2E"/>
    <w:rsid w:val="00075A61"/>
    <w:rsid w:val="00075B19"/>
    <w:rsid w:val="000800B1"/>
    <w:rsid w:val="00080328"/>
    <w:rsid w:val="0008151B"/>
    <w:rsid w:val="000846F5"/>
    <w:rsid w:val="000847BD"/>
    <w:rsid w:val="00090084"/>
    <w:rsid w:val="00091C29"/>
    <w:rsid w:val="00091E10"/>
    <w:rsid w:val="00092344"/>
    <w:rsid w:val="00093B85"/>
    <w:rsid w:val="000A0582"/>
    <w:rsid w:val="000A096E"/>
    <w:rsid w:val="000A3290"/>
    <w:rsid w:val="000A337C"/>
    <w:rsid w:val="000A6B21"/>
    <w:rsid w:val="000A7B86"/>
    <w:rsid w:val="000B00E3"/>
    <w:rsid w:val="000B12CF"/>
    <w:rsid w:val="000B4F9F"/>
    <w:rsid w:val="000B538E"/>
    <w:rsid w:val="000B750F"/>
    <w:rsid w:val="000C09FF"/>
    <w:rsid w:val="000C0DB4"/>
    <w:rsid w:val="000C5627"/>
    <w:rsid w:val="000D0732"/>
    <w:rsid w:val="000D21C0"/>
    <w:rsid w:val="000D2C48"/>
    <w:rsid w:val="000D3C86"/>
    <w:rsid w:val="000E1B02"/>
    <w:rsid w:val="000E1D3A"/>
    <w:rsid w:val="000E1EAC"/>
    <w:rsid w:val="000E3123"/>
    <w:rsid w:val="000E719D"/>
    <w:rsid w:val="000E77AD"/>
    <w:rsid w:val="000F07AC"/>
    <w:rsid w:val="000F23B2"/>
    <w:rsid w:val="000F2C9F"/>
    <w:rsid w:val="000F5F63"/>
    <w:rsid w:val="000F6F71"/>
    <w:rsid w:val="001017B2"/>
    <w:rsid w:val="00102E0B"/>
    <w:rsid w:val="00105E92"/>
    <w:rsid w:val="00110982"/>
    <w:rsid w:val="00122BF6"/>
    <w:rsid w:val="001258AB"/>
    <w:rsid w:val="00130924"/>
    <w:rsid w:val="00131BC3"/>
    <w:rsid w:val="00132CEF"/>
    <w:rsid w:val="00133BA5"/>
    <w:rsid w:val="001348AA"/>
    <w:rsid w:val="001415B1"/>
    <w:rsid w:val="001436AE"/>
    <w:rsid w:val="0014432F"/>
    <w:rsid w:val="001462C8"/>
    <w:rsid w:val="00147838"/>
    <w:rsid w:val="00153A79"/>
    <w:rsid w:val="001549FD"/>
    <w:rsid w:val="0015648F"/>
    <w:rsid w:val="00160215"/>
    <w:rsid w:val="001629DE"/>
    <w:rsid w:val="00163422"/>
    <w:rsid w:val="00163E01"/>
    <w:rsid w:val="00164584"/>
    <w:rsid w:val="00172C44"/>
    <w:rsid w:val="00173190"/>
    <w:rsid w:val="00176539"/>
    <w:rsid w:val="00180273"/>
    <w:rsid w:val="001804D7"/>
    <w:rsid w:val="00180A17"/>
    <w:rsid w:val="001835AB"/>
    <w:rsid w:val="001847F8"/>
    <w:rsid w:val="00185346"/>
    <w:rsid w:val="0018591C"/>
    <w:rsid w:val="00186FF4"/>
    <w:rsid w:val="0018735D"/>
    <w:rsid w:val="001927DC"/>
    <w:rsid w:val="00193477"/>
    <w:rsid w:val="00194E14"/>
    <w:rsid w:val="0019530E"/>
    <w:rsid w:val="00197BF8"/>
    <w:rsid w:val="001A035A"/>
    <w:rsid w:val="001A7AE4"/>
    <w:rsid w:val="001B4B89"/>
    <w:rsid w:val="001B55EE"/>
    <w:rsid w:val="001B6104"/>
    <w:rsid w:val="001B72CD"/>
    <w:rsid w:val="001C00E2"/>
    <w:rsid w:val="001C021B"/>
    <w:rsid w:val="001C129A"/>
    <w:rsid w:val="001C21A2"/>
    <w:rsid w:val="001C2C44"/>
    <w:rsid w:val="001C2FC7"/>
    <w:rsid w:val="001C3351"/>
    <w:rsid w:val="001C34B2"/>
    <w:rsid w:val="001C42B6"/>
    <w:rsid w:val="001C5450"/>
    <w:rsid w:val="001C6EB8"/>
    <w:rsid w:val="001C7564"/>
    <w:rsid w:val="001D034F"/>
    <w:rsid w:val="001D2651"/>
    <w:rsid w:val="001D3545"/>
    <w:rsid w:val="001D398D"/>
    <w:rsid w:val="001D3E9B"/>
    <w:rsid w:val="001D4A43"/>
    <w:rsid w:val="001D5360"/>
    <w:rsid w:val="001D5758"/>
    <w:rsid w:val="001D64DD"/>
    <w:rsid w:val="001E0CE0"/>
    <w:rsid w:val="001E2479"/>
    <w:rsid w:val="001E2C5E"/>
    <w:rsid w:val="001E51AC"/>
    <w:rsid w:val="001F1DDA"/>
    <w:rsid w:val="001F1FE4"/>
    <w:rsid w:val="001F2CAC"/>
    <w:rsid w:val="001F3A9C"/>
    <w:rsid w:val="001F6F64"/>
    <w:rsid w:val="001F7BC3"/>
    <w:rsid w:val="00200775"/>
    <w:rsid w:val="0020229B"/>
    <w:rsid w:val="00202855"/>
    <w:rsid w:val="00203C93"/>
    <w:rsid w:val="00203ECA"/>
    <w:rsid w:val="0020452D"/>
    <w:rsid w:val="002056CE"/>
    <w:rsid w:val="0020794C"/>
    <w:rsid w:val="00210498"/>
    <w:rsid w:val="00210D6E"/>
    <w:rsid w:val="00211ECC"/>
    <w:rsid w:val="00212015"/>
    <w:rsid w:val="002136DB"/>
    <w:rsid w:val="00213ED2"/>
    <w:rsid w:val="002144CF"/>
    <w:rsid w:val="0021506B"/>
    <w:rsid w:val="0021601D"/>
    <w:rsid w:val="00217CFC"/>
    <w:rsid w:val="002234C1"/>
    <w:rsid w:val="00224138"/>
    <w:rsid w:val="0022597A"/>
    <w:rsid w:val="00226E19"/>
    <w:rsid w:val="002310A6"/>
    <w:rsid w:val="00236AB7"/>
    <w:rsid w:val="00242584"/>
    <w:rsid w:val="002425C5"/>
    <w:rsid w:val="00243A03"/>
    <w:rsid w:val="00243DD2"/>
    <w:rsid w:val="00243E4F"/>
    <w:rsid w:val="00244E41"/>
    <w:rsid w:val="00246AA5"/>
    <w:rsid w:val="0025122F"/>
    <w:rsid w:val="00251AC9"/>
    <w:rsid w:val="00253B62"/>
    <w:rsid w:val="00253EFC"/>
    <w:rsid w:val="0025510B"/>
    <w:rsid w:val="00255404"/>
    <w:rsid w:val="00257865"/>
    <w:rsid w:val="0026008B"/>
    <w:rsid w:val="002600BA"/>
    <w:rsid w:val="0026028E"/>
    <w:rsid w:val="00260300"/>
    <w:rsid w:val="0026040B"/>
    <w:rsid w:val="002617AC"/>
    <w:rsid w:val="00263481"/>
    <w:rsid w:val="0026429C"/>
    <w:rsid w:val="002648B8"/>
    <w:rsid w:val="002651FE"/>
    <w:rsid w:val="002668AB"/>
    <w:rsid w:val="00266D28"/>
    <w:rsid w:val="0027025B"/>
    <w:rsid w:val="00270432"/>
    <w:rsid w:val="00270EAC"/>
    <w:rsid w:val="00273EF9"/>
    <w:rsid w:val="0027591E"/>
    <w:rsid w:val="00275C71"/>
    <w:rsid w:val="002823C0"/>
    <w:rsid w:val="002848BF"/>
    <w:rsid w:val="00286976"/>
    <w:rsid w:val="00287680"/>
    <w:rsid w:val="00287963"/>
    <w:rsid w:val="00294054"/>
    <w:rsid w:val="002965D3"/>
    <w:rsid w:val="00296627"/>
    <w:rsid w:val="002A61EB"/>
    <w:rsid w:val="002A7C4B"/>
    <w:rsid w:val="002B2436"/>
    <w:rsid w:val="002B70EE"/>
    <w:rsid w:val="002B7DDC"/>
    <w:rsid w:val="002C1E54"/>
    <w:rsid w:val="002C779B"/>
    <w:rsid w:val="002D1A19"/>
    <w:rsid w:val="002D2BA5"/>
    <w:rsid w:val="002D2E67"/>
    <w:rsid w:val="002D6808"/>
    <w:rsid w:val="002D7005"/>
    <w:rsid w:val="002E0E07"/>
    <w:rsid w:val="002E3009"/>
    <w:rsid w:val="002E316B"/>
    <w:rsid w:val="002E75AD"/>
    <w:rsid w:val="002F5070"/>
    <w:rsid w:val="002F6451"/>
    <w:rsid w:val="002F7A18"/>
    <w:rsid w:val="002F7B0B"/>
    <w:rsid w:val="003007BF"/>
    <w:rsid w:val="003007F6"/>
    <w:rsid w:val="00301392"/>
    <w:rsid w:val="003028FE"/>
    <w:rsid w:val="003029DA"/>
    <w:rsid w:val="00302D02"/>
    <w:rsid w:val="00303C57"/>
    <w:rsid w:val="00307FDB"/>
    <w:rsid w:val="00311FC7"/>
    <w:rsid w:val="0031222D"/>
    <w:rsid w:val="00313F4D"/>
    <w:rsid w:val="0031787F"/>
    <w:rsid w:val="00320D92"/>
    <w:rsid w:val="00323D71"/>
    <w:rsid w:val="003313F6"/>
    <w:rsid w:val="00332D31"/>
    <w:rsid w:val="00334777"/>
    <w:rsid w:val="0033479A"/>
    <w:rsid w:val="00337804"/>
    <w:rsid w:val="003433C0"/>
    <w:rsid w:val="00343959"/>
    <w:rsid w:val="00344BB7"/>
    <w:rsid w:val="00344EA6"/>
    <w:rsid w:val="00345D0E"/>
    <w:rsid w:val="00352DFA"/>
    <w:rsid w:val="00354218"/>
    <w:rsid w:val="00354BEE"/>
    <w:rsid w:val="003565A3"/>
    <w:rsid w:val="00357714"/>
    <w:rsid w:val="00360BC5"/>
    <w:rsid w:val="00364BAA"/>
    <w:rsid w:val="00364BB5"/>
    <w:rsid w:val="00364D8D"/>
    <w:rsid w:val="00365B5D"/>
    <w:rsid w:val="00366652"/>
    <w:rsid w:val="00372A93"/>
    <w:rsid w:val="00380373"/>
    <w:rsid w:val="00380785"/>
    <w:rsid w:val="00381E18"/>
    <w:rsid w:val="003924E7"/>
    <w:rsid w:val="003925F7"/>
    <w:rsid w:val="0039302B"/>
    <w:rsid w:val="0039347D"/>
    <w:rsid w:val="00397A87"/>
    <w:rsid w:val="003A2B9A"/>
    <w:rsid w:val="003A498F"/>
    <w:rsid w:val="003A49CE"/>
    <w:rsid w:val="003A551E"/>
    <w:rsid w:val="003A62B4"/>
    <w:rsid w:val="003B0DD9"/>
    <w:rsid w:val="003B121E"/>
    <w:rsid w:val="003B215C"/>
    <w:rsid w:val="003B2236"/>
    <w:rsid w:val="003B25E3"/>
    <w:rsid w:val="003B3524"/>
    <w:rsid w:val="003B5418"/>
    <w:rsid w:val="003C0ABD"/>
    <w:rsid w:val="003C0FF1"/>
    <w:rsid w:val="003C64F1"/>
    <w:rsid w:val="003C6B01"/>
    <w:rsid w:val="003C6D5E"/>
    <w:rsid w:val="003D0B4B"/>
    <w:rsid w:val="003D0FD5"/>
    <w:rsid w:val="003D5A3F"/>
    <w:rsid w:val="003D611A"/>
    <w:rsid w:val="003E1565"/>
    <w:rsid w:val="003E24AC"/>
    <w:rsid w:val="003E265A"/>
    <w:rsid w:val="003E7252"/>
    <w:rsid w:val="003E79B5"/>
    <w:rsid w:val="003F0F3B"/>
    <w:rsid w:val="003F1063"/>
    <w:rsid w:val="003F11E2"/>
    <w:rsid w:val="003F1563"/>
    <w:rsid w:val="003F1F33"/>
    <w:rsid w:val="00402267"/>
    <w:rsid w:val="004045B1"/>
    <w:rsid w:val="00405907"/>
    <w:rsid w:val="00410CCA"/>
    <w:rsid w:val="0041151B"/>
    <w:rsid w:val="0041338C"/>
    <w:rsid w:val="00417504"/>
    <w:rsid w:val="004179FA"/>
    <w:rsid w:val="00421579"/>
    <w:rsid w:val="00421CD7"/>
    <w:rsid w:val="00421F2B"/>
    <w:rsid w:val="00422079"/>
    <w:rsid w:val="00424710"/>
    <w:rsid w:val="0042675F"/>
    <w:rsid w:val="004273F3"/>
    <w:rsid w:val="004309DA"/>
    <w:rsid w:val="004320B4"/>
    <w:rsid w:val="00432105"/>
    <w:rsid w:val="004322F9"/>
    <w:rsid w:val="00432A8E"/>
    <w:rsid w:val="00433591"/>
    <w:rsid w:val="00433EE5"/>
    <w:rsid w:val="0043529C"/>
    <w:rsid w:val="00437360"/>
    <w:rsid w:val="00440D8C"/>
    <w:rsid w:val="00440F71"/>
    <w:rsid w:val="00442DF4"/>
    <w:rsid w:val="0044710C"/>
    <w:rsid w:val="00450E52"/>
    <w:rsid w:val="0045590D"/>
    <w:rsid w:val="004560E5"/>
    <w:rsid w:val="00460FED"/>
    <w:rsid w:val="0046463C"/>
    <w:rsid w:val="00464D76"/>
    <w:rsid w:val="00471613"/>
    <w:rsid w:val="004718A1"/>
    <w:rsid w:val="00474A52"/>
    <w:rsid w:val="004753F5"/>
    <w:rsid w:val="00480CF5"/>
    <w:rsid w:val="00480E15"/>
    <w:rsid w:val="00481EB6"/>
    <w:rsid w:val="00484807"/>
    <w:rsid w:val="00484B65"/>
    <w:rsid w:val="0048640C"/>
    <w:rsid w:val="00487DE2"/>
    <w:rsid w:val="00493672"/>
    <w:rsid w:val="00494535"/>
    <w:rsid w:val="004A06D3"/>
    <w:rsid w:val="004A0768"/>
    <w:rsid w:val="004A130C"/>
    <w:rsid w:val="004A1D56"/>
    <w:rsid w:val="004A33CD"/>
    <w:rsid w:val="004A3D7B"/>
    <w:rsid w:val="004A4C46"/>
    <w:rsid w:val="004A5906"/>
    <w:rsid w:val="004A76DB"/>
    <w:rsid w:val="004B335E"/>
    <w:rsid w:val="004B3AD8"/>
    <w:rsid w:val="004B3CC1"/>
    <w:rsid w:val="004B446B"/>
    <w:rsid w:val="004B4ED6"/>
    <w:rsid w:val="004B5F2E"/>
    <w:rsid w:val="004B7A67"/>
    <w:rsid w:val="004C06E9"/>
    <w:rsid w:val="004C2416"/>
    <w:rsid w:val="004C563E"/>
    <w:rsid w:val="004C6E4F"/>
    <w:rsid w:val="004C6FEF"/>
    <w:rsid w:val="004C7111"/>
    <w:rsid w:val="004C7B3D"/>
    <w:rsid w:val="004D059D"/>
    <w:rsid w:val="004D3C98"/>
    <w:rsid w:val="004D5D8A"/>
    <w:rsid w:val="004D6C89"/>
    <w:rsid w:val="004D7675"/>
    <w:rsid w:val="004E1064"/>
    <w:rsid w:val="004E183B"/>
    <w:rsid w:val="004E1A4E"/>
    <w:rsid w:val="004E3496"/>
    <w:rsid w:val="004E4D9A"/>
    <w:rsid w:val="004E7492"/>
    <w:rsid w:val="004E7804"/>
    <w:rsid w:val="004E7DEE"/>
    <w:rsid w:val="004F3E9F"/>
    <w:rsid w:val="004F432E"/>
    <w:rsid w:val="004F43C2"/>
    <w:rsid w:val="004F491B"/>
    <w:rsid w:val="004F5F98"/>
    <w:rsid w:val="004F709C"/>
    <w:rsid w:val="005011A9"/>
    <w:rsid w:val="005046EF"/>
    <w:rsid w:val="005071F4"/>
    <w:rsid w:val="00512DD3"/>
    <w:rsid w:val="005131E4"/>
    <w:rsid w:val="00513388"/>
    <w:rsid w:val="005136AE"/>
    <w:rsid w:val="0052383C"/>
    <w:rsid w:val="00523D97"/>
    <w:rsid w:val="00530A94"/>
    <w:rsid w:val="00537758"/>
    <w:rsid w:val="00540CE2"/>
    <w:rsid w:val="00541928"/>
    <w:rsid w:val="00543F16"/>
    <w:rsid w:val="00543F8B"/>
    <w:rsid w:val="00545593"/>
    <w:rsid w:val="00545B92"/>
    <w:rsid w:val="00547BD5"/>
    <w:rsid w:val="00547BD7"/>
    <w:rsid w:val="00552A25"/>
    <w:rsid w:val="00560205"/>
    <w:rsid w:val="00561315"/>
    <w:rsid w:val="00565C7D"/>
    <w:rsid w:val="005660AA"/>
    <w:rsid w:val="0056758C"/>
    <w:rsid w:val="00570DBE"/>
    <w:rsid w:val="0057143E"/>
    <w:rsid w:val="00571962"/>
    <w:rsid w:val="00571FD6"/>
    <w:rsid w:val="005725FF"/>
    <w:rsid w:val="0057314D"/>
    <w:rsid w:val="00574AE5"/>
    <w:rsid w:val="0057656E"/>
    <w:rsid w:val="00581F1F"/>
    <w:rsid w:val="00582C26"/>
    <w:rsid w:val="0058452B"/>
    <w:rsid w:val="005856F5"/>
    <w:rsid w:val="0058735B"/>
    <w:rsid w:val="0059108E"/>
    <w:rsid w:val="005919C0"/>
    <w:rsid w:val="005945B1"/>
    <w:rsid w:val="0059552D"/>
    <w:rsid w:val="00595B1D"/>
    <w:rsid w:val="00595DDC"/>
    <w:rsid w:val="00596349"/>
    <w:rsid w:val="005969B5"/>
    <w:rsid w:val="005A025C"/>
    <w:rsid w:val="005A2A6A"/>
    <w:rsid w:val="005A354C"/>
    <w:rsid w:val="005A4BC6"/>
    <w:rsid w:val="005A57A7"/>
    <w:rsid w:val="005A597E"/>
    <w:rsid w:val="005B4A21"/>
    <w:rsid w:val="005C2505"/>
    <w:rsid w:val="005C3E7D"/>
    <w:rsid w:val="005C538A"/>
    <w:rsid w:val="005C55A3"/>
    <w:rsid w:val="005D04EF"/>
    <w:rsid w:val="005D0669"/>
    <w:rsid w:val="005D1F71"/>
    <w:rsid w:val="005E0639"/>
    <w:rsid w:val="005E1194"/>
    <w:rsid w:val="005E1B50"/>
    <w:rsid w:val="005E2E62"/>
    <w:rsid w:val="005E48B1"/>
    <w:rsid w:val="005E5A89"/>
    <w:rsid w:val="005E5CBF"/>
    <w:rsid w:val="005E65C1"/>
    <w:rsid w:val="005F0B61"/>
    <w:rsid w:val="005F1443"/>
    <w:rsid w:val="005F1D86"/>
    <w:rsid w:val="005F3DA0"/>
    <w:rsid w:val="005F3FA0"/>
    <w:rsid w:val="005F5956"/>
    <w:rsid w:val="005F66E7"/>
    <w:rsid w:val="006007DA"/>
    <w:rsid w:val="00603316"/>
    <w:rsid w:val="006040F4"/>
    <w:rsid w:val="0060473D"/>
    <w:rsid w:val="006102C1"/>
    <w:rsid w:val="00610733"/>
    <w:rsid w:val="00610CD9"/>
    <w:rsid w:val="006116FA"/>
    <w:rsid w:val="00611BEB"/>
    <w:rsid w:val="00612F3B"/>
    <w:rsid w:val="0061464D"/>
    <w:rsid w:val="006151E4"/>
    <w:rsid w:val="00620681"/>
    <w:rsid w:val="00620889"/>
    <w:rsid w:val="00620AF3"/>
    <w:rsid w:val="00624D17"/>
    <w:rsid w:val="006254E1"/>
    <w:rsid w:val="00625653"/>
    <w:rsid w:val="00625694"/>
    <w:rsid w:val="0062785B"/>
    <w:rsid w:val="00630959"/>
    <w:rsid w:val="00632F34"/>
    <w:rsid w:val="006333BD"/>
    <w:rsid w:val="0063390D"/>
    <w:rsid w:val="00634933"/>
    <w:rsid w:val="006411B6"/>
    <w:rsid w:val="00644252"/>
    <w:rsid w:val="0064515A"/>
    <w:rsid w:val="00650D93"/>
    <w:rsid w:val="00652843"/>
    <w:rsid w:val="00652C57"/>
    <w:rsid w:val="006603FE"/>
    <w:rsid w:val="0066324C"/>
    <w:rsid w:val="00666EA2"/>
    <w:rsid w:val="00670256"/>
    <w:rsid w:val="00672001"/>
    <w:rsid w:val="00672AB1"/>
    <w:rsid w:val="006752CE"/>
    <w:rsid w:val="006758CD"/>
    <w:rsid w:val="0067782E"/>
    <w:rsid w:val="006802D1"/>
    <w:rsid w:val="00683D1D"/>
    <w:rsid w:val="006841C2"/>
    <w:rsid w:val="0068463D"/>
    <w:rsid w:val="00684E9D"/>
    <w:rsid w:val="006871BB"/>
    <w:rsid w:val="0068728C"/>
    <w:rsid w:val="00692228"/>
    <w:rsid w:val="00694B50"/>
    <w:rsid w:val="00697D9C"/>
    <w:rsid w:val="006A5F0B"/>
    <w:rsid w:val="006A7537"/>
    <w:rsid w:val="006B05B7"/>
    <w:rsid w:val="006B1D0E"/>
    <w:rsid w:val="006B6AB7"/>
    <w:rsid w:val="006B7DA0"/>
    <w:rsid w:val="006C4A07"/>
    <w:rsid w:val="006C5437"/>
    <w:rsid w:val="006D003D"/>
    <w:rsid w:val="006D2EF6"/>
    <w:rsid w:val="006D4939"/>
    <w:rsid w:val="006D6EE0"/>
    <w:rsid w:val="006D7D53"/>
    <w:rsid w:val="006E047D"/>
    <w:rsid w:val="006E20F9"/>
    <w:rsid w:val="006E2860"/>
    <w:rsid w:val="006E28C0"/>
    <w:rsid w:val="006E3F25"/>
    <w:rsid w:val="006E5D81"/>
    <w:rsid w:val="006E6C30"/>
    <w:rsid w:val="006F08E2"/>
    <w:rsid w:val="006F34CD"/>
    <w:rsid w:val="006F4147"/>
    <w:rsid w:val="006F45F9"/>
    <w:rsid w:val="006F5652"/>
    <w:rsid w:val="006F7903"/>
    <w:rsid w:val="00701301"/>
    <w:rsid w:val="00701E7F"/>
    <w:rsid w:val="0070216E"/>
    <w:rsid w:val="0070347D"/>
    <w:rsid w:val="007037F4"/>
    <w:rsid w:val="007051BC"/>
    <w:rsid w:val="007060CF"/>
    <w:rsid w:val="00707776"/>
    <w:rsid w:val="00710DEB"/>
    <w:rsid w:val="0071164D"/>
    <w:rsid w:val="007116B8"/>
    <w:rsid w:val="00712308"/>
    <w:rsid w:val="007123F2"/>
    <w:rsid w:val="00712634"/>
    <w:rsid w:val="00712716"/>
    <w:rsid w:val="00713E58"/>
    <w:rsid w:val="00714A6E"/>
    <w:rsid w:val="00717A66"/>
    <w:rsid w:val="00727E4D"/>
    <w:rsid w:val="00731DEB"/>
    <w:rsid w:val="00732989"/>
    <w:rsid w:val="00735476"/>
    <w:rsid w:val="007407DC"/>
    <w:rsid w:val="00743723"/>
    <w:rsid w:val="00743CD8"/>
    <w:rsid w:val="00745415"/>
    <w:rsid w:val="00745B97"/>
    <w:rsid w:val="00750036"/>
    <w:rsid w:val="00751BFF"/>
    <w:rsid w:val="007520A9"/>
    <w:rsid w:val="0075314B"/>
    <w:rsid w:val="0075425D"/>
    <w:rsid w:val="007550C0"/>
    <w:rsid w:val="007554AF"/>
    <w:rsid w:val="00760034"/>
    <w:rsid w:val="007612B9"/>
    <w:rsid w:val="007624F1"/>
    <w:rsid w:val="00765E27"/>
    <w:rsid w:val="007711BD"/>
    <w:rsid w:val="00771216"/>
    <w:rsid w:val="00771437"/>
    <w:rsid w:val="007760A7"/>
    <w:rsid w:val="007762F4"/>
    <w:rsid w:val="00776D67"/>
    <w:rsid w:val="00777A7B"/>
    <w:rsid w:val="00780113"/>
    <w:rsid w:val="00783B46"/>
    <w:rsid w:val="00783C7B"/>
    <w:rsid w:val="00786010"/>
    <w:rsid w:val="00787A61"/>
    <w:rsid w:val="00790371"/>
    <w:rsid w:val="00793179"/>
    <w:rsid w:val="007A0856"/>
    <w:rsid w:val="007A1F55"/>
    <w:rsid w:val="007A52C3"/>
    <w:rsid w:val="007A5BE8"/>
    <w:rsid w:val="007B0604"/>
    <w:rsid w:val="007B245A"/>
    <w:rsid w:val="007B26E7"/>
    <w:rsid w:val="007B2FBD"/>
    <w:rsid w:val="007B4416"/>
    <w:rsid w:val="007B7523"/>
    <w:rsid w:val="007B7AA7"/>
    <w:rsid w:val="007C095C"/>
    <w:rsid w:val="007C1541"/>
    <w:rsid w:val="007C1571"/>
    <w:rsid w:val="007C15C3"/>
    <w:rsid w:val="007C3371"/>
    <w:rsid w:val="007C44EC"/>
    <w:rsid w:val="007C51CC"/>
    <w:rsid w:val="007C5EBF"/>
    <w:rsid w:val="007C6F5F"/>
    <w:rsid w:val="007D0DBA"/>
    <w:rsid w:val="007D4460"/>
    <w:rsid w:val="007D564C"/>
    <w:rsid w:val="007D60FE"/>
    <w:rsid w:val="007D67FE"/>
    <w:rsid w:val="007D7158"/>
    <w:rsid w:val="007D716A"/>
    <w:rsid w:val="007E122F"/>
    <w:rsid w:val="007E1396"/>
    <w:rsid w:val="007E1E23"/>
    <w:rsid w:val="007E4941"/>
    <w:rsid w:val="007E4BAE"/>
    <w:rsid w:val="007F3179"/>
    <w:rsid w:val="007F46BB"/>
    <w:rsid w:val="007F75EF"/>
    <w:rsid w:val="00800A93"/>
    <w:rsid w:val="0080331A"/>
    <w:rsid w:val="00805CCF"/>
    <w:rsid w:val="00807802"/>
    <w:rsid w:val="00811906"/>
    <w:rsid w:val="00811D58"/>
    <w:rsid w:val="00812008"/>
    <w:rsid w:val="00814211"/>
    <w:rsid w:val="00815C14"/>
    <w:rsid w:val="00815EB5"/>
    <w:rsid w:val="0081724C"/>
    <w:rsid w:val="008176EA"/>
    <w:rsid w:val="00817DFC"/>
    <w:rsid w:val="008229F7"/>
    <w:rsid w:val="00830B07"/>
    <w:rsid w:val="00833E37"/>
    <w:rsid w:val="0083510F"/>
    <w:rsid w:val="0083669B"/>
    <w:rsid w:val="00837BEC"/>
    <w:rsid w:val="00843190"/>
    <w:rsid w:val="00844486"/>
    <w:rsid w:val="00844B8E"/>
    <w:rsid w:val="0084747F"/>
    <w:rsid w:val="00851572"/>
    <w:rsid w:val="008527EC"/>
    <w:rsid w:val="00856C26"/>
    <w:rsid w:val="008575DD"/>
    <w:rsid w:val="0085766D"/>
    <w:rsid w:val="00860616"/>
    <w:rsid w:val="00861EE5"/>
    <w:rsid w:val="008627C3"/>
    <w:rsid w:val="00862BF0"/>
    <w:rsid w:val="00862C81"/>
    <w:rsid w:val="008631A6"/>
    <w:rsid w:val="008631F0"/>
    <w:rsid w:val="00863688"/>
    <w:rsid w:val="008707AC"/>
    <w:rsid w:val="00873FB6"/>
    <w:rsid w:val="008766DB"/>
    <w:rsid w:val="008770CA"/>
    <w:rsid w:val="008809EC"/>
    <w:rsid w:val="00882B4C"/>
    <w:rsid w:val="00886C4D"/>
    <w:rsid w:val="00886D85"/>
    <w:rsid w:val="0089018B"/>
    <w:rsid w:val="0089022F"/>
    <w:rsid w:val="008920E2"/>
    <w:rsid w:val="00892CEC"/>
    <w:rsid w:val="008A1ABD"/>
    <w:rsid w:val="008A2AAF"/>
    <w:rsid w:val="008A50C5"/>
    <w:rsid w:val="008A7298"/>
    <w:rsid w:val="008B1E20"/>
    <w:rsid w:val="008B2CE8"/>
    <w:rsid w:val="008B3688"/>
    <w:rsid w:val="008B475C"/>
    <w:rsid w:val="008C50E4"/>
    <w:rsid w:val="008C69DA"/>
    <w:rsid w:val="008D090A"/>
    <w:rsid w:val="008D207C"/>
    <w:rsid w:val="008D5DE3"/>
    <w:rsid w:val="008D64A8"/>
    <w:rsid w:val="008D6505"/>
    <w:rsid w:val="008D7040"/>
    <w:rsid w:val="008E0068"/>
    <w:rsid w:val="008E09B1"/>
    <w:rsid w:val="008E178D"/>
    <w:rsid w:val="008E257E"/>
    <w:rsid w:val="008E3C91"/>
    <w:rsid w:val="008E4E76"/>
    <w:rsid w:val="008E5E55"/>
    <w:rsid w:val="008F0555"/>
    <w:rsid w:val="008F0FC7"/>
    <w:rsid w:val="008F35BD"/>
    <w:rsid w:val="008F7661"/>
    <w:rsid w:val="00902EE6"/>
    <w:rsid w:val="009031A2"/>
    <w:rsid w:val="0090467E"/>
    <w:rsid w:val="00905D55"/>
    <w:rsid w:val="00906912"/>
    <w:rsid w:val="009075B5"/>
    <w:rsid w:val="00911863"/>
    <w:rsid w:val="00917BD4"/>
    <w:rsid w:val="00921111"/>
    <w:rsid w:val="00922649"/>
    <w:rsid w:val="0092357D"/>
    <w:rsid w:val="009246E3"/>
    <w:rsid w:val="00924850"/>
    <w:rsid w:val="00925144"/>
    <w:rsid w:val="00925846"/>
    <w:rsid w:val="00930ED0"/>
    <w:rsid w:val="009317D2"/>
    <w:rsid w:val="009321EA"/>
    <w:rsid w:val="009348AA"/>
    <w:rsid w:val="009505D4"/>
    <w:rsid w:val="00950E95"/>
    <w:rsid w:val="00952B02"/>
    <w:rsid w:val="00952D43"/>
    <w:rsid w:val="00954682"/>
    <w:rsid w:val="009564ED"/>
    <w:rsid w:val="00960221"/>
    <w:rsid w:val="00960BC8"/>
    <w:rsid w:val="00964A9B"/>
    <w:rsid w:val="00965796"/>
    <w:rsid w:val="0096711E"/>
    <w:rsid w:val="00967EE8"/>
    <w:rsid w:val="0097098B"/>
    <w:rsid w:val="009777D1"/>
    <w:rsid w:val="00982689"/>
    <w:rsid w:val="0098616A"/>
    <w:rsid w:val="009878B2"/>
    <w:rsid w:val="009939E8"/>
    <w:rsid w:val="00994BEA"/>
    <w:rsid w:val="0099526E"/>
    <w:rsid w:val="0099530D"/>
    <w:rsid w:val="00995B6C"/>
    <w:rsid w:val="00996A5C"/>
    <w:rsid w:val="009A240A"/>
    <w:rsid w:val="009A4BE6"/>
    <w:rsid w:val="009A6BE9"/>
    <w:rsid w:val="009B258E"/>
    <w:rsid w:val="009B3E97"/>
    <w:rsid w:val="009C3907"/>
    <w:rsid w:val="009C64A7"/>
    <w:rsid w:val="009C7197"/>
    <w:rsid w:val="009C720D"/>
    <w:rsid w:val="009D7B70"/>
    <w:rsid w:val="009D7CB8"/>
    <w:rsid w:val="009E364A"/>
    <w:rsid w:val="009E4103"/>
    <w:rsid w:val="009E47BF"/>
    <w:rsid w:val="009E4DC0"/>
    <w:rsid w:val="009E7E96"/>
    <w:rsid w:val="009F00C2"/>
    <w:rsid w:val="009F0BF4"/>
    <w:rsid w:val="009F23B8"/>
    <w:rsid w:val="009F4C78"/>
    <w:rsid w:val="009F4D3C"/>
    <w:rsid w:val="009F53F5"/>
    <w:rsid w:val="009F5B18"/>
    <w:rsid w:val="00A03C86"/>
    <w:rsid w:val="00A05046"/>
    <w:rsid w:val="00A05E87"/>
    <w:rsid w:val="00A069D9"/>
    <w:rsid w:val="00A07AB2"/>
    <w:rsid w:val="00A10D58"/>
    <w:rsid w:val="00A14827"/>
    <w:rsid w:val="00A15C06"/>
    <w:rsid w:val="00A16D2A"/>
    <w:rsid w:val="00A20222"/>
    <w:rsid w:val="00A20783"/>
    <w:rsid w:val="00A21FD1"/>
    <w:rsid w:val="00A22551"/>
    <w:rsid w:val="00A22F77"/>
    <w:rsid w:val="00A23A37"/>
    <w:rsid w:val="00A241AA"/>
    <w:rsid w:val="00A247AD"/>
    <w:rsid w:val="00A26416"/>
    <w:rsid w:val="00A27AF7"/>
    <w:rsid w:val="00A31F2F"/>
    <w:rsid w:val="00A34395"/>
    <w:rsid w:val="00A34918"/>
    <w:rsid w:val="00A43BD0"/>
    <w:rsid w:val="00A446E1"/>
    <w:rsid w:val="00A44EE0"/>
    <w:rsid w:val="00A45814"/>
    <w:rsid w:val="00A51CF4"/>
    <w:rsid w:val="00A51EC7"/>
    <w:rsid w:val="00A5287D"/>
    <w:rsid w:val="00A54BD1"/>
    <w:rsid w:val="00A554F2"/>
    <w:rsid w:val="00A55B8E"/>
    <w:rsid w:val="00A570B0"/>
    <w:rsid w:val="00A57DF9"/>
    <w:rsid w:val="00A61163"/>
    <w:rsid w:val="00A627F9"/>
    <w:rsid w:val="00A642EA"/>
    <w:rsid w:val="00A644F5"/>
    <w:rsid w:val="00A64FE1"/>
    <w:rsid w:val="00A65F00"/>
    <w:rsid w:val="00A674FD"/>
    <w:rsid w:val="00A710E2"/>
    <w:rsid w:val="00A7157A"/>
    <w:rsid w:val="00A71957"/>
    <w:rsid w:val="00A7205C"/>
    <w:rsid w:val="00A7312F"/>
    <w:rsid w:val="00A7408A"/>
    <w:rsid w:val="00A76CFB"/>
    <w:rsid w:val="00A77737"/>
    <w:rsid w:val="00A81A53"/>
    <w:rsid w:val="00A82B3D"/>
    <w:rsid w:val="00A8405B"/>
    <w:rsid w:val="00A85477"/>
    <w:rsid w:val="00A871CE"/>
    <w:rsid w:val="00A9024A"/>
    <w:rsid w:val="00A9039B"/>
    <w:rsid w:val="00A90FD8"/>
    <w:rsid w:val="00A9248B"/>
    <w:rsid w:val="00A95B23"/>
    <w:rsid w:val="00A96232"/>
    <w:rsid w:val="00AA329F"/>
    <w:rsid w:val="00AA4D07"/>
    <w:rsid w:val="00AB05F3"/>
    <w:rsid w:val="00AB22D6"/>
    <w:rsid w:val="00AB2C55"/>
    <w:rsid w:val="00AB5B5C"/>
    <w:rsid w:val="00AB693A"/>
    <w:rsid w:val="00AB746D"/>
    <w:rsid w:val="00AC1E59"/>
    <w:rsid w:val="00AC28E0"/>
    <w:rsid w:val="00AC44EC"/>
    <w:rsid w:val="00AC5161"/>
    <w:rsid w:val="00AC6165"/>
    <w:rsid w:val="00AC7D72"/>
    <w:rsid w:val="00AD0CF5"/>
    <w:rsid w:val="00AD24EE"/>
    <w:rsid w:val="00AD295B"/>
    <w:rsid w:val="00AD3F23"/>
    <w:rsid w:val="00AD48CF"/>
    <w:rsid w:val="00AD7F4B"/>
    <w:rsid w:val="00AE0A61"/>
    <w:rsid w:val="00AE5FD8"/>
    <w:rsid w:val="00AE65BE"/>
    <w:rsid w:val="00AE74DC"/>
    <w:rsid w:val="00AF0015"/>
    <w:rsid w:val="00AF1DB8"/>
    <w:rsid w:val="00AF1F1D"/>
    <w:rsid w:val="00AF29BF"/>
    <w:rsid w:val="00AF7856"/>
    <w:rsid w:val="00B02932"/>
    <w:rsid w:val="00B03ACF"/>
    <w:rsid w:val="00B03BDD"/>
    <w:rsid w:val="00B042B6"/>
    <w:rsid w:val="00B048F8"/>
    <w:rsid w:val="00B06341"/>
    <w:rsid w:val="00B07EA0"/>
    <w:rsid w:val="00B13636"/>
    <w:rsid w:val="00B237FD"/>
    <w:rsid w:val="00B239B7"/>
    <w:rsid w:val="00B265A1"/>
    <w:rsid w:val="00B27F41"/>
    <w:rsid w:val="00B30F71"/>
    <w:rsid w:val="00B333ED"/>
    <w:rsid w:val="00B36FE1"/>
    <w:rsid w:val="00B40A85"/>
    <w:rsid w:val="00B4284E"/>
    <w:rsid w:val="00B43355"/>
    <w:rsid w:val="00B46DFF"/>
    <w:rsid w:val="00B47803"/>
    <w:rsid w:val="00B50028"/>
    <w:rsid w:val="00B51598"/>
    <w:rsid w:val="00B52899"/>
    <w:rsid w:val="00B574CD"/>
    <w:rsid w:val="00B636FC"/>
    <w:rsid w:val="00B6582B"/>
    <w:rsid w:val="00B65D02"/>
    <w:rsid w:val="00B7090D"/>
    <w:rsid w:val="00B72A9E"/>
    <w:rsid w:val="00B72B8B"/>
    <w:rsid w:val="00B7424A"/>
    <w:rsid w:val="00B74261"/>
    <w:rsid w:val="00B74C6F"/>
    <w:rsid w:val="00B821B5"/>
    <w:rsid w:val="00B82680"/>
    <w:rsid w:val="00B827EA"/>
    <w:rsid w:val="00B837C3"/>
    <w:rsid w:val="00B83C52"/>
    <w:rsid w:val="00B8413E"/>
    <w:rsid w:val="00B84A07"/>
    <w:rsid w:val="00B90864"/>
    <w:rsid w:val="00B91B14"/>
    <w:rsid w:val="00B9509B"/>
    <w:rsid w:val="00BA14F6"/>
    <w:rsid w:val="00BA2AB8"/>
    <w:rsid w:val="00BA4C98"/>
    <w:rsid w:val="00BA61A3"/>
    <w:rsid w:val="00BB1B13"/>
    <w:rsid w:val="00BB2C1B"/>
    <w:rsid w:val="00BB569A"/>
    <w:rsid w:val="00BB7283"/>
    <w:rsid w:val="00BB76AC"/>
    <w:rsid w:val="00BC0A00"/>
    <w:rsid w:val="00BC10BA"/>
    <w:rsid w:val="00BC1ACF"/>
    <w:rsid w:val="00BC1FB8"/>
    <w:rsid w:val="00BC50B6"/>
    <w:rsid w:val="00BC751C"/>
    <w:rsid w:val="00BD11AD"/>
    <w:rsid w:val="00BD7BCD"/>
    <w:rsid w:val="00BE1BED"/>
    <w:rsid w:val="00BE33FA"/>
    <w:rsid w:val="00BE60EF"/>
    <w:rsid w:val="00BF2118"/>
    <w:rsid w:val="00BF23C6"/>
    <w:rsid w:val="00BF4846"/>
    <w:rsid w:val="00BF64B4"/>
    <w:rsid w:val="00BF6E28"/>
    <w:rsid w:val="00BF6E9B"/>
    <w:rsid w:val="00C01EC0"/>
    <w:rsid w:val="00C020FE"/>
    <w:rsid w:val="00C03714"/>
    <w:rsid w:val="00C04B10"/>
    <w:rsid w:val="00C062D8"/>
    <w:rsid w:val="00C06D89"/>
    <w:rsid w:val="00C074AF"/>
    <w:rsid w:val="00C07F94"/>
    <w:rsid w:val="00C10159"/>
    <w:rsid w:val="00C15953"/>
    <w:rsid w:val="00C21387"/>
    <w:rsid w:val="00C23609"/>
    <w:rsid w:val="00C30AC0"/>
    <w:rsid w:val="00C3388F"/>
    <w:rsid w:val="00C34480"/>
    <w:rsid w:val="00C359AE"/>
    <w:rsid w:val="00C40CBB"/>
    <w:rsid w:val="00C41291"/>
    <w:rsid w:val="00C413E0"/>
    <w:rsid w:val="00C41F9E"/>
    <w:rsid w:val="00C42435"/>
    <w:rsid w:val="00C426D8"/>
    <w:rsid w:val="00C46172"/>
    <w:rsid w:val="00C47BF2"/>
    <w:rsid w:val="00C50D0F"/>
    <w:rsid w:val="00C515A2"/>
    <w:rsid w:val="00C516E7"/>
    <w:rsid w:val="00C54E6B"/>
    <w:rsid w:val="00C55245"/>
    <w:rsid w:val="00C56229"/>
    <w:rsid w:val="00C63538"/>
    <w:rsid w:val="00C643B4"/>
    <w:rsid w:val="00C64D27"/>
    <w:rsid w:val="00C65059"/>
    <w:rsid w:val="00C6521C"/>
    <w:rsid w:val="00C667FE"/>
    <w:rsid w:val="00C713CF"/>
    <w:rsid w:val="00C71C58"/>
    <w:rsid w:val="00C74330"/>
    <w:rsid w:val="00C745C7"/>
    <w:rsid w:val="00C754A5"/>
    <w:rsid w:val="00C770DB"/>
    <w:rsid w:val="00C81D1C"/>
    <w:rsid w:val="00C82DFB"/>
    <w:rsid w:val="00C84A1B"/>
    <w:rsid w:val="00C85BDC"/>
    <w:rsid w:val="00C91C2A"/>
    <w:rsid w:val="00C953A6"/>
    <w:rsid w:val="00C95E4A"/>
    <w:rsid w:val="00CA0B10"/>
    <w:rsid w:val="00CA1352"/>
    <w:rsid w:val="00CA2109"/>
    <w:rsid w:val="00CA34C8"/>
    <w:rsid w:val="00CA410C"/>
    <w:rsid w:val="00CA4B9B"/>
    <w:rsid w:val="00CA5010"/>
    <w:rsid w:val="00CA6F99"/>
    <w:rsid w:val="00CA7392"/>
    <w:rsid w:val="00CB3D8B"/>
    <w:rsid w:val="00CC040E"/>
    <w:rsid w:val="00CC16D7"/>
    <w:rsid w:val="00CC258C"/>
    <w:rsid w:val="00CC2752"/>
    <w:rsid w:val="00CC2B68"/>
    <w:rsid w:val="00CC670A"/>
    <w:rsid w:val="00CC74A0"/>
    <w:rsid w:val="00CD12A9"/>
    <w:rsid w:val="00CD25CC"/>
    <w:rsid w:val="00CD2DE6"/>
    <w:rsid w:val="00CD7058"/>
    <w:rsid w:val="00CE287C"/>
    <w:rsid w:val="00CE5032"/>
    <w:rsid w:val="00CF6333"/>
    <w:rsid w:val="00D00710"/>
    <w:rsid w:val="00D044F5"/>
    <w:rsid w:val="00D06227"/>
    <w:rsid w:val="00D073BD"/>
    <w:rsid w:val="00D1550C"/>
    <w:rsid w:val="00D15E89"/>
    <w:rsid w:val="00D23F44"/>
    <w:rsid w:val="00D244B3"/>
    <w:rsid w:val="00D25AFC"/>
    <w:rsid w:val="00D2788E"/>
    <w:rsid w:val="00D27F2A"/>
    <w:rsid w:val="00D30802"/>
    <w:rsid w:val="00D34199"/>
    <w:rsid w:val="00D36FF2"/>
    <w:rsid w:val="00D3733D"/>
    <w:rsid w:val="00D40C1D"/>
    <w:rsid w:val="00D4286E"/>
    <w:rsid w:val="00D42EE3"/>
    <w:rsid w:val="00D44EDA"/>
    <w:rsid w:val="00D45B0A"/>
    <w:rsid w:val="00D46552"/>
    <w:rsid w:val="00D46928"/>
    <w:rsid w:val="00D46B0D"/>
    <w:rsid w:val="00D4727E"/>
    <w:rsid w:val="00D51A8C"/>
    <w:rsid w:val="00D53545"/>
    <w:rsid w:val="00D551E8"/>
    <w:rsid w:val="00D561B2"/>
    <w:rsid w:val="00D562C6"/>
    <w:rsid w:val="00D60702"/>
    <w:rsid w:val="00D62ED8"/>
    <w:rsid w:val="00D65801"/>
    <w:rsid w:val="00D6601A"/>
    <w:rsid w:val="00D7188B"/>
    <w:rsid w:val="00D722C3"/>
    <w:rsid w:val="00D81DD5"/>
    <w:rsid w:val="00D8291F"/>
    <w:rsid w:val="00D831C3"/>
    <w:rsid w:val="00D837D8"/>
    <w:rsid w:val="00D83B34"/>
    <w:rsid w:val="00D860B7"/>
    <w:rsid w:val="00D90B29"/>
    <w:rsid w:val="00D92385"/>
    <w:rsid w:val="00D92B8B"/>
    <w:rsid w:val="00DA424D"/>
    <w:rsid w:val="00DA5D76"/>
    <w:rsid w:val="00DA7AF0"/>
    <w:rsid w:val="00DB4B53"/>
    <w:rsid w:val="00DB4F25"/>
    <w:rsid w:val="00DB5C01"/>
    <w:rsid w:val="00DB5EDB"/>
    <w:rsid w:val="00DB62DB"/>
    <w:rsid w:val="00DB7CF8"/>
    <w:rsid w:val="00DB7E57"/>
    <w:rsid w:val="00DC0085"/>
    <w:rsid w:val="00DC1041"/>
    <w:rsid w:val="00DC7222"/>
    <w:rsid w:val="00DC77BB"/>
    <w:rsid w:val="00DD2159"/>
    <w:rsid w:val="00DD3AE9"/>
    <w:rsid w:val="00DD4CBF"/>
    <w:rsid w:val="00DD6F18"/>
    <w:rsid w:val="00DD6F2F"/>
    <w:rsid w:val="00DD775A"/>
    <w:rsid w:val="00DE0846"/>
    <w:rsid w:val="00DE3AD5"/>
    <w:rsid w:val="00DE6064"/>
    <w:rsid w:val="00DF175C"/>
    <w:rsid w:val="00DF17A5"/>
    <w:rsid w:val="00DF5472"/>
    <w:rsid w:val="00DF5E15"/>
    <w:rsid w:val="00DF66BA"/>
    <w:rsid w:val="00E00ECA"/>
    <w:rsid w:val="00E02378"/>
    <w:rsid w:val="00E02C1D"/>
    <w:rsid w:val="00E035B4"/>
    <w:rsid w:val="00E04234"/>
    <w:rsid w:val="00E076F3"/>
    <w:rsid w:val="00E11023"/>
    <w:rsid w:val="00E114BB"/>
    <w:rsid w:val="00E12397"/>
    <w:rsid w:val="00E141C2"/>
    <w:rsid w:val="00E14388"/>
    <w:rsid w:val="00E14405"/>
    <w:rsid w:val="00E204E4"/>
    <w:rsid w:val="00E20752"/>
    <w:rsid w:val="00E25805"/>
    <w:rsid w:val="00E2691A"/>
    <w:rsid w:val="00E26D8A"/>
    <w:rsid w:val="00E31B0F"/>
    <w:rsid w:val="00E33293"/>
    <w:rsid w:val="00E33358"/>
    <w:rsid w:val="00E35624"/>
    <w:rsid w:val="00E36779"/>
    <w:rsid w:val="00E41478"/>
    <w:rsid w:val="00E4178F"/>
    <w:rsid w:val="00E45396"/>
    <w:rsid w:val="00E45D5D"/>
    <w:rsid w:val="00E47921"/>
    <w:rsid w:val="00E53BE8"/>
    <w:rsid w:val="00E56853"/>
    <w:rsid w:val="00E57278"/>
    <w:rsid w:val="00E60569"/>
    <w:rsid w:val="00E6275D"/>
    <w:rsid w:val="00E6464D"/>
    <w:rsid w:val="00E65644"/>
    <w:rsid w:val="00E71935"/>
    <w:rsid w:val="00E72739"/>
    <w:rsid w:val="00E727F6"/>
    <w:rsid w:val="00E738FB"/>
    <w:rsid w:val="00E879AB"/>
    <w:rsid w:val="00E90A29"/>
    <w:rsid w:val="00E90D94"/>
    <w:rsid w:val="00E90DA3"/>
    <w:rsid w:val="00E942A7"/>
    <w:rsid w:val="00E9433A"/>
    <w:rsid w:val="00E970B3"/>
    <w:rsid w:val="00EA10EA"/>
    <w:rsid w:val="00EA1A7F"/>
    <w:rsid w:val="00EA28EC"/>
    <w:rsid w:val="00EA425B"/>
    <w:rsid w:val="00EA57D5"/>
    <w:rsid w:val="00EA79D8"/>
    <w:rsid w:val="00EB1D7D"/>
    <w:rsid w:val="00EB2A69"/>
    <w:rsid w:val="00EB3D1E"/>
    <w:rsid w:val="00EB5A15"/>
    <w:rsid w:val="00EB7EFD"/>
    <w:rsid w:val="00EC16A8"/>
    <w:rsid w:val="00EC1AE9"/>
    <w:rsid w:val="00EC4A3B"/>
    <w:rsid w:val="00EC5C5D"/>
    <w:rsid w:val="00EC60AD"/>
    <w:rsid w:val="00EC6328"/>
    <w:rsid w:val="00EC7AA5"/>
    <w:rsid w:val="00ED0887"/>
    <w:rsid w:val="00ED3992"/>
    <w:rsid w:val="00ED41BF"/>
    <w:rsid w:val="00ED7DDD"/>
    <w:rsid w:val="00EE292E"/>
    <w:rsid w:val="00EE3190"/>
    <w:rsid w:val="00EE3305"/>
    <w:rsid w:val="00EE3E43"/>
    <w:rsid w:val="00EE4C25"/>
    <w:rsid w:val="00EE59B1"/>
    <w:rsid w:val="00EE72B8"/>
    <w:rsid w:val="00EE7CD2"/>
    <w:rsid w:val="00EF0034"/>
    <w:rsid w:val="00EF0354"/>
    <w:rsid w:val="00EF11E7"/>
    <w:rsid w:val="00EF1DFC"/>
    <w:rsid w:val="00EF217F"/>
    <w:rsid w:val="00F00DC6"/>
    <w:rsid w:val="00F05060"/>
    <w:rsid w:val="00F057CB"/>
    <w:rsid w:val="00F0757C"/>
    <w:rsid w:val="00F10D59"/>
    <w:rsid w:val="00F17C19"/>
    <w:rsid w:val="00F21CCC"/>
    <w:rsid w:val="00F2387A"/>
    <w:rsid w:val="00F25546"/>
    <w:rsid w:val="00F26207"/>
    <w:rsid w:val="00F314EE"/>
    <w:rsid w:val="00F37437"/>
    <w:rsid w:val="00F400F0"/>
    <w:rsid w:val="00F46FC0"/>
    <w:rsid w:val="00F470B8"/>
    <w:rsid w:val="00F50ADA"/>
    <w:rsid w:val="00F51221"/>
    <w:rsid w:val="00F53278"/>
    <w:rsid w:val="00F5713A"/>
    <w:rsid w:val="00F6010F"/>
    <w:rsid w:val="00F64701"/>
    <w:rsid w:val="00F64DCD"/>
    <w:rsid w:val="00F6652E"/>
    <w:rsid w:val="00F6699F"/>
    <w:rsid w:val="00F66D06"/>
    <w:rsid w:val="00F703BD"/>
    <w:rsid w:val="00F7090D"/>
    <w:rsid w:val="00F711F8"/>
    <w:rsid w:val="00F74752"/>
    <w:rsid w:val="00F7523D"/>
    <w:rsid w:val="00F7604C"/>
    <w:rsid w:val="00F81CB1"/>
    <w:rsid w:val="00F82555"/>
    <w:rsid w:val="00F87871"/>
    <w:rsid w:val="00F90F4F"/>
    <w:rsid w:val="00F913C6"/>
    <w:rsid w:val="00F914D8"/>
    <w:rsid w:val="00F920D6"/>
    <w:rsid w:val="00F92F00"/>
    <w:rsid w:val="00F94318"/>
    <w:rsid w:val="00F954A9"/>
    <w:rsid w:val="00FA0816"/>
    <w:rsid w:val="00FA39B4"/>
    <w:rsid w:val="00FA454B"/>
    <w:rsid w:val="00FA5CD1"/>
    <w:rsid w:val="00FA7701"/>
    <w:rsid w:val="00FB198B"/>
    <w:rsid w:val="00FB3DEF"/>
    <w:rsid w:val="00FB3F82"/>
    <w:rsid w:val="00FC0006"/>
    <w:rsid w:val="00FC09C0"/>
    <w:rsid w:val="00FC1BB9"/>
    <w:rsid w:val="00FC2144"/>
    <w:rsid w:val="00FC5928"/>
    <w:rsid w:val="00FC64BB"/>
    <w:rsid w:val="00FC748A"/>
    <w:rsid w:val="00FD01CB"/>
    <w:rsid w:val="00FD1528"/>
    <w:rsid w:val="00FD3AB3"/>
    <w:rsid w:val="00FD4349"/>
    <w:rsid w:val="00FD4520"/>
    <w:rsid w:val="00FD5BEB"/>
    <w:rsid w:val="00FD603A"/>
    <w:rsid w:val="00FD6584"/>
    <w:rsid w:val="00FE1752"/>
    <w:rsid w:val="00FE2365"/>
    <w:rsid w:val="00FE2869"/>
    <w:rsid w:val="00FE28D5"/>
    <w:rsid w:val="00FE4F12"/>
    <w:rsid w:val="00FE5122"/>
    <w:rsid w:val="00FE679D"/>
    <w:rsid w:val="00FE747D"/>
    <w:rsid w:val="00FF1D9C"/>
    <w:rsid w:val="00FF300A"/>
    <w:rsid w:val="00FF70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2AC9DF"/>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styleId="UnresolvedMention">
    <w:name w:val="Unresolved Mention"/>
    <w:basedOn w:val="DefaultParagraphFont"/>
    <w:uiPriority w:val="99"/>
    <w:semiHidden/>
    <w:unhideWhenUsed/>
    <w:rsid w:val="004B4ED6"/>
    <w:rPr>
      <w:color w:val="808080"/>
      <w:shd w:val="clear" w:color="auto" w:fill="E6E6E6"/>
    </w:rPr>
  </w:style>
  <w:style w:type="paragraph" w:customStyle="1" w:styleId="TableText10">
    <w:name w:val="Table Text 10"/>
    <w:basedOn w:val="Normal"/>
    <w:rsid w:val="00925144"/>
    <w:pPr>
      <w:spacing w:after="60"/>
    </w:pPr>
    <w:rPr>
      <w:sz w:val="20"/>
      <w:szCs w:val="24"/>
    </w:rPr>
  </w:style>
  <w:style w:type="table" w:styleId="TableGrid">
    <w:name w:val="Table Grid"/>
    <w:basedOn w:val="TableNormal"/>
    <w:uiPriority w:val="39"/>
    <w:rsid w:val="00F17C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26D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312947689">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 w:id="211328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DFA47-4757-45A9-9285-C10BEA5C1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A1563D8F.dotm</Template>
  <TotalTime>0</TotalTime>
  <Pages>19</Pages>
  <Words>5942</Words>
  <Characters>33870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39733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James Shelton</cp:lastModifiedBy>
  <cp:revision>2</cp:revision>
  <cp:lastPrinted>2019-07-22T02:07:00Z</cp:lastPrinted>
  <dcterms:created xsi:type="dcterms:W3CDTF">2019-08-15T02:16:00Z</dcterms:created>
  <dcterms:modified xsi:type="dcterms:W3CDTF">2019-08-15T02:16:00Z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ies>
</file>